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both"/>
        <w:rPr>
          <w:rFonts w:ascii="Times New Roman" w:hAnsi="Times New Roman" w:eastAsia="Times New Roman" w:cs="Times New Roman"/>
          <w:color w:val="000000"/>
          <w:sz w:val="28"/>
          <w:szCs w:val="28"/>
          <w:lang w:val="en-US" w:eastAsia="ru-RU"/>
        </w:rPr>
      </w:pPr>
      <w:r>
        <w:rPr>
          <w:rFonts w:eastAsia="Times New Roman" w:cs="Times New Roman" w:ascii="Times New Roman" w:hAnsi="Times New Roman"/>
          <w:color w:val="000000"/>
          <w:sz w:val="28"/>
          <w:szCs w:val="28"/>
          <w:lang w:val="en-US" w:eastAsia="ru-RU"/>
        </w:rPr>
      </w:r>
    </w:p>
    <w:p>
      <w:pPr>
        <w:pStyle w:val="Normal"/>
        <w:spacing w:lineRule="auto" w:line="240" w:before="0" w:after="0"/>
        <w:ind w:right="440" w:hanging="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ПОЛЬЗОВАТЕЛЬСКОЕ СОГЛАШЕНИЕ</w:t>
      </w:r>
    </w:p>
    <w:p>
      <w:pPr>
        <w:pStyle w:val="Normal"/>
        <w:spacing w:lineRule="auto" w:line="240" w:before="0" w:after="0"/>
        <w:ind w:right="440" w:hanging="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(соглашение об условиях предоставления услуг покупки/возврата билетов </w:t>
      </w:r>
      <w:bookmarkStart w:id="0" w:name="_Hlk41052003"/>
      <w:r>
        <w:rPr>
          <w:rFonts w:eastAsia="Times New Roman" w:cs="Times New Roman" w:ascii="Times New Roman" w:hAnsi="Times New Roman"/>
          <w:b/>
          <w:bCs/>
          <w:color w:val="000000"/>
          <w:sz w:val="28"/>
          <w:szCs w:val="28"/>
          <w:lang w:eastAsia="ru-RU"/>
        </w:rPr>
        <w:t>ГАУ КО  «Кафедральный собор»</w:t>
      </w:r>
      <w:bookmarkEnd w:id="0"/>
      <w:r>
        <w:rPr>
          <w:rFonts w:eastAsia="Times New Roman" w:cs="Times New Roman" w:ascii="Times New Roman" w:hAnsi="Times New Roman"/>
          <w:b/>
          <w:bCs/>
          <w:color w:val="000000"/>
          <w:sz w:val="28"/>
          <w:szCs w:val="28"/>
          <w:lang w:eastAsia="ru-RU"/>
        </w:rPr>
        <w:t xml:space="preserve"> онлайн )</w:t>
      </w:r>
    </w:p>
    <w:p>
      <w:pPr>
        <w:pStyle w:val="Normal"/>
        <w:spacing w:lineRule="auto" w:line="240" w:before="0" w:after="0"/>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Общие положения</w:t>
      </w:r>
    </w:p>
    <w:p>
      <w:pPr>
        <w:pStyle w:val="Normal"/>
        <w:spacing w:lineRule="auto" w:line="240" w:before="0" w:after="0"/>
        <w:ind w:firstLine="708"/>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В соответствии со ст. 437 Гражданского кодекса пользовательское соглашение является офертой.  Пользование клиентом услугой онлайн покупки билета/билетов на  официальном сайте ГАУ КО «Кафедральный собор» является подтверждением безусловного принятия (акцептом) условий настоящего пользовательского соглашения (далее – Соглашения).</w:t>
      </w:r>
    </w:p>
    <w:p>
      <w:pPr>
        <w:pStyle w:val="Normal"/>
        <w:spacing w:lineRule="auto" w:line="240" w:before="0" w:after="0"/>
        <w:ind w:firstLine="708"/>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1.2.</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Клиент, оформляющий несколько билетов  на одно мероприятие, действует от имени всех посетителей, на которых он оформляет билеты, подтверждая тем самым  принятие ими  данного Соглашения и их согласия на обработку персональных данных. </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 Стороны Соглашения (далее по тексту – Стороны): Государственное автономное учреждение Калининградской области «Кафедральный собор» и клиент:</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Государственное автономное учреждение Калининградской области «Кафедральный собор», сокращенное наименование - ГАУ КО «Кафедральный собор»:</w:t>
      </w:r>
    </w:p>
    <w:p>
      <w:pPr>
        <w:pStyle w:val="Normal"/>
        <w:tabs>
          <w:tab w:val="right" w:pos="9638"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юридический адрес: 236022, г. Калининград, ул. Нарвская, дом 56,</w:t>
      </w:r>
    </w:p>
    <w:p>
      <w:pPr>
        <w:pStyle w:val="Normal"/>
        <w:tabs>
          <w:tab w:val="right" w:pos="9638"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ИНН/КПП 3906014569/390601001.</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Реквизиты банка: Калининградское отделение № 8626 ПАО Сбербанк            г. Калининград, БИК 042748634, р/с 40603810720104000001, к/сч 30101810100000000634;</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клиент – физическое лицо, от имени которого оформлен Заказ на  официальном сайте ГАУ КО «Кафедральный собор» (далее – Кафедральный собор) и оплачен билет/билеты (далее – Клиент).</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 Основные понятия и термины, используемые  в Соглашении с написанием с прописной буквы:</w:t>
      </w:r>
    </w:p>
    <w:p>
      <w:pPr>
        <w:pStyle w:val="Normal"/>
        <w:spacing w:lineRule="auto" w:line="240" w:before="0" w:after="0"/>
        <w:ind w:firstLine="708"/>
        <w:jc w:val="both"/>
        <w:rPr/>
      </w:pPr>
      <w:r>
        <w:rPr>
          <w:rFonts w:eastAsia="Times New Roman" w:cs="Times New Roman" w:ascii="Times New Roman" w:hAnsi="Times New Roman"/>
          <w:color w:val="000000"/>
          <w:sz w:val="28"/>
          <w:szCs w:val="28"/>
          <w:lang w:eastAsia="ru-RU"/>
        </w:rPr>
        <w:t xml:space="preserve">- Сайт – web-ресурс  </w:t>
      </w:r>
      <w:hyperlink r:id="rId2">
        <w:r>
          <w:rPr>
            <w:rStyle w:val="Style11"/>
            <w:rFonts w:cs="Times New Roman" w:ascii="Times New Roman" w:hAnsi="Times New Roman"/>
            <w:sz w:val="28"/>
            <w:szCs w:val="28"/>
          </w:rPr>
          <w:t>http://tickets.sobor-kaliningrad.ru</w:t>
        </w:r>
      </w:hyperlink>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д</w:t>
      </w:r>
      <w:r>
        <w:rPr>
          <w:rFonts w:eastAsia="Times New Roman" w:cs="Times New Roman" w:ascii="Times New Roman" w:hAnsi="Times New Roman"/>
          <w:color w:val="000000"/>
          <w:sz w:val="28"/>
          <w:szCs w:val="28"/>
          <w:lang w:eastAsia="ru-RU"/>
        </w:rPr>
        <w:t xml:space="preserve">ля </w:t>
      </w:r>
      <w:r>
        <w:rPr>
          <w:rFonts w:eastAsia="Times New Roman" w:cs="Times New Roman" w:ascii="Times New Roman" w:hAnsi="Times New Roman"/>
          <w:bCs/>
          <w:color w:val="000000"/>
          <w:sz w:val="28"/>
          <w:szCs w:val="28"/>
          <w:lang w:eastAsia="ru-RU"/>
        </w:rPr>
        <w:t xml:space="preserve">покупки  билетов онлайн на мероприятия Кафедрального собора,  </w:t>
      </w:r>
      <w:r>
        <w:rPr>
          <w:rFonts w:eastAsia="Times New Roman" w:cs="Times New Roman" w:ascii="Times New Roman" w:hAnsi="Times New Roman"/>
          <w:color w:val="000000"/>
          <w:sz w:val="28"/>
          <w:szCs w:val="28"/>
          <w:lang w:eastAsia="ru-RU"/>
        </w:rPr>
        <w:t xml:space="preserve">связанный с официальным сайтом Кафедрального  </w:t>
      </w:r>
      <w:r>
        <w:rPr>
          <w:rFonts w:eastAsia="Times New Roman" w:cs="Times New Roman" w:ascii="Times New Roman" w:hAnsi="Times New Roman"/>
          <w:color w:val="000000"/>
          <w:sz w:val="28"/>
          <w:szCs w:val="28"/>
          <w:lang w:val="en-US" w:eastAsia="ru-RU"/>
        </w:rPr>
        <w:t>www</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val="en-US" w:eastAsia="ru-RU"/>
        </w:rPr>
        <w:t>sobor</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val="en-US" w:eastAsia="ru-RU"/>
        </w:rPr>
        <w:t>kaliningrad</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val="en-US" w:eastAsia="ru-RU"/>
        </w:rPr>
        <w:t>ru</w:t>
      </w:r>
      <w:r>
        <w:rPr>
          <w:rFonts w:eastAsia="Times New Roman" w:cs="Times New Roman" w:ascii="Times New Roman" w:hAnsi="Times New Roman"/>
          <w:color w:val="000000"/>
          <w:sz w:val="28"/>
          <w:szCs w:val="28"/>
          <w:lang w:eastAsia="ru-RU"/>
        </w:rPr>
        <w:t>;</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 Билет – </w:t>
      </w:r>
      <w:r>
        <w:rPr>
          <w:rFonts w:eastAsia="Times New Roman" w:cs="Times New Roman" w:ascii="Times New Roman" w:hAnsi="Times New Roman"/>
          <w:sz w:val="28"/>
          <w:szCs w:val="28"/>
          <w:lang w:eastAsia="ru-RU"/>
        </w:rPr>
        <w:t>электронный документ (цифровая запись в базе данных)</w:t>
      </w:r>
      <w:r>
        <w:rPr>
          <w:rFonts w:cs="Times New Roman" w:ascii="Times New Roman" w:hAnsi="Times New Roman"/>
          <w:color w:val="27272E"/>
          <w:sz w:val="28"/>
          <w:szCs w:val="28"/>
          <w:shd w:fill="F7F7F7" w:val="clear"/>
        </w:rPr>
        <w:t>, содержащий штрихкод,</w:t>
      </w:r>
      <w:r>
        <w:rPr>
          <w:rFonts w:cs="Helvetica" w:ascii="Helvetica" w:hAnsi="Helvetica"/>
          <w:color w:val="27272E"/>
          <w:sz w:val="21"/>
          <w:szCs w:val="21"/>
          <w:shd w:fill="F7F7F7" w:val="clear"/>
        </w:rPr>
        <w:t xml:space="preserve"> </w:t>
      </w:r>
      <w:r>
        <w:rPr>
          <w:rFonts w:eastAsia="Times New Roman" w:cs="Times New Roman" w:ascii="Times New Roman" w:hAnsi="Times New Roman"/>
          <w:color w:val="000000"/>
          <w:sz w:val="28"/>
          <w:szCs w:val="28"/>
          <w:lang w:eastAsia="ru-RU"/>
        </w:rPr>
        <w:t xml:space="preserve">генерированный  автоматизированной системой покупки билета/билетов на Сайте,  подтверждающий факт оплаты Клиентом услуги/услуг Кафедрального собора. </w:t>
      </w:r>
      <w:r>
        <w:rPr>
          <w:rFonts w:eastAsia="Times New Roman" w:cs="Times New Roman" w:ascii="Times New Roman" w:hAnsi="Times New Roman"/>
          <w:sz w:val="28"/>
          <w:szCs w:val="28"/>
          <w:lang w:eastAsia="ru-RU"/>
        </w:rPr>
        <w:t xml:space="preserve">Билет  удостоверяет заключение между Клиентом и Кафедральным собором договора, дающего право </w:t>
      </w:r>
      <w:r>
        <w:rPr>
          <w:rFonts w:eastAsia="Times New Roman" w:cs="Times New Roman" w:ascii="Times New Roman" w:hAnsi="Times New Roman"/>
          <w:color w:val="000000"/>
          <w:sz w:val="28"/>
          <w:szCs w:val="28"/>
          <w:lang w:eastAsia="ru-RU"/>
        </w:rPr>
        <w:t>предъявителю Билета  на посещение мероприятия/мероприятий  Кафедрального собора. Стоимость Билета соответствует действующему прейскуранту на услуги  Кафедрального собора на момент покупки Билета/Билетов на Сайте;</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Мероприятия Кафедрального собора – концерты, экскурсии, осмотр музея, концертного зала, выставки, авторские проекты и другие события, информация о которых размещена на Сайте и для посещения которых необходим Билет;</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Заказ Билета/Билетов – последовательные действия Клиента по внесению данных в соответствии с алгоритмом, предлагаемым автоматизированной системой на Сайте (выбор Мероприятия, даты, категории Клиента, количества Билетов, места/мест в концертном зале (для концертов), введение персональных данных  Клинта). Заказ – основание для временного изъятия (резервирования)  указанных Клиентом Билетов из лимита Билетов на данное Мероприятие;</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 xml:space="preserve"> Платеж (</w:t>
      </w:r>
      <w:r>
        <w:rPr>
          <w:rFonts w:eastAsia="Times New Roman" w:cs="Times New Roman" w:ascii="Times New Roman" w:hAnsi="Times New Roman"/>
          <w:color w:val="000000"/>
          <w:sz w:val="28"/>
          <w:szCs w:val="28"/>
          <w:lang w:eastAsia="ru-RU"/>
        </w:rPr>
        <w:t>оплата Заказа) – перевод Клиентом денежных средств с его лицевого счета на лицевой счет Кафедрального собора  для оплаты Заказа Клиента посредством платежной системы;</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возврат оплаты Заказа – возврат оплаты Заказа Кафедральным собором на лицевой счет Клиента при отказе им от Билета/Билетов. </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 Соглашение регулирует права и обязанности Сторон, устанавливает правила Заказа,  покупки  Билета/Билетов на Сайте, их возврата.</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bookmarkStart w:id="1" w:name="page3"/>
      <w:bookmarkEnd w:id="1"/>
      <w:r>
        <w:rPr>
          <w:rFonts w:eastAsia="Times New Roman" w:cs="Times New Roman" w:ascii="Times New Roman" w:hAnsi="Times New Roman"/>
          <w:color w:val="000000"/>
          <w:sz w:val="28"/>
          <w:szCs w:val="28"/>
          <w:lang w:eastAsia="ru-RU"/>
        </w:rPr>
        <w:t xml:space="preserve">1.6. Соглашение вступает в силу после маркирования Клиентом поля выражения согласия при оформлении Заказа (проставления в нем «галочки»).    </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1.7. Клиент обязан ознакомиться с текстом Соглашения  и подтвердить его принятие при </w:t>
      </w:r>
      <w:r>
        <w:rPr>
          <w:rFonts w:eastAsia="Times New Roman" w:cs="Times New Roman" w:ascii="Times New Roman" w:hAnsi="Times New Roman"/>
          <w:sz w:val="28"/>
          <w:szCs w:val="28"/>
          <w:lang w:eastAsia="ru-RU"/>
        </w:rPr>
        <w:t>каждом новом Заказе. Помимо Сайта, актуальный текст Соглашения  размещен на официальном сайте  Кафедрального собора в разделе «Официальная информация».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Правила покупки и возврата Билета/Билетов</w:t>
      </w:r>
    </w:p>
    <w:p>
      <w:pPr>
        <w:pStyle w:val="Normal"/>
        <w:spacing w:lineRule="auto" w:line="240" w:before="0" w:after="0"/>
        <w:ind w:firstLine="708"/>
        <w:jc w:val="both"/>
        <w:textAlignment w:val="baseline"/>
        <w:rPr/>
      </w:pPr>
      <w:r>
        <w:rPr>
          <w:rFonts w:eastAsia="Times New Roman" w:cs="Times New Roman" w:ascii="Times New Roman" w:hAnsi="Times New Roman"/>
          <w:sz w:val="28"/>
          <w:szCs w:val="28"/>
          <w:lang w:eastAsia="ru-RU"/>
        </w:rPr>
        <w:t xml:space="preserve">2.1. </w:t>
      </w:r>
      <w:r>
        <w:rPr>
          <w:rFonts w:eastAsia="Times New Roman" w:cs="Times New Roman" w:ascii="Times New Roman" w:hAnsi="Times New Roman"/>
          <w:color w:val="000000"/>
          <w:sz w:val="28"/>
          <w:szCs w:val="28"/>
          <w:lang w:eastAsia="ru-RU"/>
        </w:rPr>
        <w:t xml:space="preserve">Генерирование Билета/Билетов производится </w:t>
      </w:r>
      <w:r>
        <w:rPr>
          <w:rFonts w:cs="Times New Roman" w:ascii="Times New Roman" w:hAnsi="Times New Roman"/>
          <w:color w:val="333333"/>
          <w:sz w:val="28"/>
          <w:szCs w:val="28"/>
          <w:shd w:fill="FFFFFF" w:val="clear"/>
        </w:rPr>
        <w:t>на Сайте</w:t>
      </w:r>
      <w:r>
        <w:rPr>
          <w:rFonts w:eastAsia="Times New Roman" w:cs="Times New Roman" w:ascii="Times New Roman" w:hAnsi="Times New Roman"/>
          <w:color w:val="000000"/>
          <w:sz w:val="28"/>
          <w:szCs w:val="28"/>
          <w:lang w:eastAsia="ru-RU"/>
        </w:rPr>
        <w:t xml:space="preserve"> </w:t>
      </w:r>
      <w:hyperlink r:id="rId3">
        <w:r>
          <w:rPr>
            <w:rStyle w:val="Style11"/>
            <w:rFonts w:eastAsia="Times New Roman" w:cs="Times New Roman" w:ascii="Times New Roman" w:hAnsi="Times New Roman"/>
            <w:color w:val="00000A"/>
            <w:sz w:val="28"/>
            <w:szCs w:val="28"/>
            <w:lang w:eastAsia="ru-RU"/>
          </w:rPr>
          <w:t>http://tickets.sobor-kaliningrad.r</w:t>
        </w:r>
        <w:r>
          <w:rPr>
            <w:rStyle w:val="Style11"/>
            <w:rFonts w:eastAsia="Times New Roman" w:cs="Times New Roman" w:ascii="Times New Roman" w:hAnsi="Times New Roman"/>
            <w:color w:val="00000A"/>
            <w:sz w:val="28"/>
            <w:szCs w:val="28"/>
            <w:lang w:val="en-US" w:eastAsia="ru-RU"/>
          </w:rPr>
          <w:t>u</w:t>
        </w:r>
      </w:hyperlink>
      <w:r>
        <w:rPr>
          <w:rFonts w:eastAsia="Times New Roman" w:cs="Times New Roman" w:ascii="Times New Roman" w:hAnsi="Times New Roman"/>
          <w:sz w:val="28"/>
          <w:szCs w:val="28"/>
          <w:u w:val="single"/>
          <w:lang w:eastAsia="ru-RU"/>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sz w:val="28"/>
          <w:szCs w:val="28"/>
          <w:lang w:eastAsia="ru-RU"/>
        </w:rPr>
        <w:t xml:space="preserve">основе данных, которые последовательно вносит Клиент при осуществлении Заказа. Зайти на Сайт можно напрямую либо через официальный сайт Кафедрального собора (нажав кнопку  «Купить билет» в любом из разделов). </w:t>
      </w:r>
    </w:p>
    <w:p>
      <w:pPr>
        <w:pStyle w:val="Normal"/>
        <w:spacing w:lineRule="auto" w:line="240" w:before="0" w:after="0"/>
        <w:ind w:firstLine="709"/>
        <w:jc w:val="both"/>
        <w:textAlignment w:val="baseline"/>
        <w:rPr/>
      </w:pPr>
      <w:r>
        <w:rPr>
          <w:rFonts w:eastAsia="Times New Roman" w:cs="Times New Roman" w:ascii="Times New Roman" w:hAnsi="Times New Roman"/>
          <w:sz w:val="28"/>
          <w:szCs w:val="28"/>
          <w:lang w:eastAsia="ru-RU"/>
        </w:rPr>
        <w:t xml:space="preserve">2.2. Действия Клиента по покупке /возврату Билета/Билетов, совершенные от его имени, </w:t>
      </w:r>
      <w:r>
        <w:rPr>
          <w:rFonts w:cs="Times New Roman" w:ascii="Times New Roman" w:hAnsi="Times New Roman"/>
          <w:color w:val="000000"/>
          <w:sz w:val="28"/>
          <w:szCs w:val="28"/>
          <w:shd w:fill="FFFFFF" w:val="clear"/>
        </w:rPr>
        <w:t xml:space="preserve">считаются произведенными самим Клиентом, за исключением случаев, когда Клиент до начала Мероприятия  уведомил Кафедральный собор </w:t>
      </w:r>
      <w:r>
        <w:rPr>
          <w:rFonts w:eastAsia="Times New Roman" w:cs="Times New Roman" w:ascii="Times New Roman" w:hAnsi="Times New Roman"/>
          <w:color w:val="000000"/>
          <w:sz w:val="28"/>
          <w:szCs w:val="28"/>
          <w:lang w:eastAsia="ru-RU"/>
        </w:rPr>
        <w:t xml:space="preserve">(письмом на электронный адрес </w:t>
      </w:r>
      <w:r>
        <w:rPr>
          <w:rFonts w:eastAsia="Times New Roman" w:cs="Times New Roman" w:ascii="Times New Roman" w:hAnsi="Times New Roman"/>
          <w:sz w:val="28"/>
          <w:szCs w:val="28"/>
          <w:lang w:eastAsia="ru-RU"/>
        </w:rPr>
        <w:t>&lt;</w:t>
      </w:r>
      <w:hyperlink r:id="rId4">
        <w:r>
          <w:rPr>
            <w:rStyle w:val="Style11"/>
            <w:rFonts w:eastAsia="Times New Roman" w:cs="Times New Roman" w:ascii="Times New Roman" w:hAnsi="Times New Roman"/>
            <w:color w:val="00000A"/>
            <w:sz w:val="28"/>
            <w:szCs w:val="28"/>
            <w:u w:val="none"/>
            <w:lang w:val="en-US" w:eastAsia="ru-RU"/>
          </w:rPr>
          <w:t>vozvrat</w:t>
        </w:r>
        <w:r>
          <w:rPr>
            <w:rStyle w:val="Style11"/>
            <w:rFonts w:eastAsia="Times New Roman" w:cs="Times New Roman" w:ascii="Times New Roman" w:hAnsi="Times New Roman"/>
            <w:color w:val="00000A"/>
            <w:sz w:val="28"/>
            <w:szCs w:val="28"/>
            <w:u w:val="none"/>
            <w:lang w:eastAsia="ru-RU"/>
          </w:rPr>
          <w:t>@к-</w:t>
        </w:r>
        <w:r>
          <w:rPr>
            <w:rStyle w:val="Style11"/>
            <w:rFonts w:eastAsia="Times New Roman" w:cs="Times New Roman" w:ascii="Times New Roman" w:hAnsi="Times New Roman"/>
            <w:color w:val="00000A"/>
            <w:sz w:val="28"/>
            <w:szCs w:val="28"/>
            <w:u w:val="none"/>
            <w:lang w:val="en-US" w:eastAsia="ru-RU"/>
          </w:rPr>
          <w:t>sobor</w:t>
        </w:r>
        <w:r>
          <w:rPr>
            <w:rStyle w:val="Style11"/>
            <w:rFonts w:eastAsia="Times New Roman" w:cs="Times New Roman" w:ascii="Times New Roman" w:hAnsi="Times New Roman"/>
            <w:color w:val="00000A"/>
            <w:sz w:val="28"/>
            <w:szCs w:val="28"/>
            <w:u w:val="none"/>
            <w:lang w:eastAsia="ru-RU"/>
          </w:rPr>
          <w:t>.</w:t>
        </w:r>
        <w:r>
          <w:rPr>
            <w:rStyle w:val="Style11"/>
            <w:rFonts w:eastAsia="Times New Roman" w:cs="Times New Roman" w:ascii="Times New Roman" w:hAnsi="Times New Roman"/>
            <w:color w:val="00000A"/>
            <w:sz w:val="28"/>
            <w:szCs w:val="28"/>
            <w:u w:val="none"/>
            <w:lang w:val="en-US" w:eastAsia="ru-RU"/>
          </w:rPr>
          <w:t>ru</w:t>
        </w:r>
      </w:hyperlink>
      <w:r>
        <w:rPr>
          <w:rFonts w:eastAsia="Times New Roman" w:cs="Times New Roman" w:ascii="Times New Roman" w:hAnsi="Times New Roman"/>
          <w:sz w:val="28"/>
          <w:szCs w:val="28"/>
          <w:lang w:eastAsia="ru-RU"/>
        </w:rPr>
        <w:t>&gt;</w:t>
      </w:r>
      <w:r>
        <w:rPr>
          <w:rFonts w:cs="Times New Roman" w:ascii="Times New Roman" w:hAnsi="Times New Roman"/>
          <w:color w:val="000000"/>
          <w:sz w:val="28"/>
          <w:szCs w:val="28"/>
          <w:shd w:fill="FFFFFF" w:val="clear"/>
        </w:rPr>
        <w:t>) о несанкционированном доступе к его персональным данным  на Сайте.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2.3. При оформлении  Заказа Клиент обязан полностью проверить всю информацию о Мероприятии и персональные данные, внесенные при оформлении Заказа  и имеющие существенное значение для получения услуги/услуг в связи с проведением Мероприятия. Корректность внесенной информации Клиент подтверждает проставлением «галочки» в  соответствующем поле под сформированным бланком Заказа.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Клиент признает, что не имеет никаких претензий к Кафедральному собору в связи с неисполнением предусмотренной настоящим пунктом обязанности.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cs="Times New Roman" w:ascii="Times New Roman" w:hAnsi="Times New Roman"/>
          <w:sz w:val="28"/>
          <w:szCs w:val="28"/>
          <w:shd w:fill="FFFFFF" w:val="clear"/>
        </w:rPr>
        <w:t xml:space="preserve">2.4. Оформление Заказа (обработка информации) автоматизированной системой начинается </w:t>
      </w:r>
      <w:r>
        <w:rPr>
          <w:rFonts w:eastAsia="Times New Roman" w:cs="Times New Roman" w:ascii="Times New Roman" w:hAnsi="Times New Roman"/>
          <w:sz w:val="28"/>
          <w:szCs w:val="28"/>
          <w:lang w:eastAsia="ru-RU"/>
        </w:rPr>
        <w:t>после проставления Клиентом «галочки»  в поле выражения согласия с Соглашением.</w:t>
      </w:r>
      <w:r>
        <w:rPr>
          <w:rFonts w:eastAsia="Times New Roman" w:cs="Times New Roman" w:ascii="Times New Roman" w:hAnsi="Times New Roman"/>
          <w:color w:val="000000"/>
          <w:sz w:val="28"/>
          <w:szCs w:val="28"/>
          <w:lang w:eastAsia="ru-RU"/>
        </w:rPr>
        <w:t xml:space="preserve"> Автоматизированная система имеет защиту от несанкционированного доступа, идентифицирует, фиксирует и сохраняет все операции, создает и сохраняет уникальный номер  Билета.</w:t>
      </w:r>
    </w:p>
    <w:p>
      <w:pPr>
        <w:pStyle w:val="Normal"/>
        <w:spacing w:lineRule="auto" w:line="240" w:before="0" w:after="0"/>
        <w:ind w:firstLine="708"/>
        <w:jc w:val="both"/>
        <w:textAlignment w:val="baseline"/>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2.5. Клиент вправе отказаться от Заказа в любой момент до нажатия кнопки «Оплатить». </w:t>
      </w:r>
      <w:r>
        <w:rPr>
          <w:rFonts w:cs="Times New Roman" w:ascii="Times New Roman" w:hAnsi="Times New Roman"/>
          <w:sz w:val="28"/>
          <w:szCs w:val="28"/>
        </w:rPr>
        <w:t>Если Заказ не оплачен в течение 15 минут с момента его  подтверждения,  он аннулируется автоматически.</w:t>
      </w:r>
    </w:p>
    <w:p>
      <w:pPr>
        <w:pStyle w:val="Normal"/>
        <w:spacing w:lineRule="auto" w:line="240" w:before="0" w:after="0"/>
        <w:ind w:firstLine="708"/>
        <w:jc w:val="both"/>
        <w:rPr/>
      </w:pPr>
      <w:r>
        <w:rPr>
          <w:rFonts w:eastAsia="Times New Roman" w:cs="Times New Roman" w:ascii="Times New Roman" w:hAnsi="Times New Roman"/>
          <w:color w:val="000000"/>
          <w:sz w:val="28"/>
          <w:szCs w:val="28"/>
          <w:lang w:eastAsia="ru-RU"/>
        </w:rPr>
        <w:t xml:space="preserve">2.6. Для денежных  расчетов на Сайте используются безналичные денежные средства в российских рублях </w:t>
      </w:r>
      <w:r>
        <w:rPr>
          <w:rFonts w:eastAsia="Times New Roman" w:cs="Times New Roman" w:ascii="Times New Roman" w:hAnsi="Times New Roman"/>
          <w:sz w:val="28"/>
          <w:szCs w:val="28"/>
          <w:lang w:eastAsia="ru-RU"/>
        </w:rPr>
        <w:t xml:space="preserve">с применением платежных карт </w:t>
      </w:r>
      <w:r>
        <w:rPr>
          <w:rFonts w:eastAsia="Times New Roman" w:cs="Times New Roman" w:ascii="Times New Roman" w:hAnsi="Times New Roman"/>
          <w:sz w:val="28"/>
          <w:szCs w:val="28"/>
          <w:lang w:val="en-US" w:eastAsia="ru-RU"/>
        </w:rPr>
        <w:t>Visa</w:t>
      </w:r>
      <w:r>
        <w:rPr>
          <w:rFonts w:eastAsia="Times New Roman" w:cs="Times New Roman" w:ascii="Times New Roman" w:hAnsi="Times New Roman"/>
          <w:sz w:val="28"/>
          <w:szCs w:val="28"/>
          <w:lang w:eastAsia="ru-RU"/>
        </w:rPr>
        <w:t xml:space="preserve">,  MasterCard, МИР, </w:t>
      </w:r>
      <w:r>
        <w:rPr>
          <w:rFonts w:eastAsia="Times New Roman" w:cs="Times New Roman" w:ascii="Times New Roman" w:hAnsi="Times New Roman"/>
          <w:b w:val="false"/>
          <w:i w:val="false"/>
          <w:caps w:val="false"/>
          <w:smallCaps w:val="false"/>
          <w:strike w:val="false"/>
          <w:dstrike w:val="false"/>
          <w:color w:val="333333"/>
          <w:spacing w:val="0"/>
          <w:sz w:val="28"/>
          <w:szCs w:val="28"/>
          <w:highlight w:val="white"/>
          <w:u w:val="none"/>
          <w:effect w:val="none"/>
          <w:lang w:eastAsia="ru-RU"/>
        </w:rPr>
        <w:t>JCB.</w:t>
      </w:r>
    </w:p>
    <w:p>
      <w:pPr>
        <w:pStyle w:val="Normal"/>
        <w:spacing w:lineRule="auto" w:line="240" w:before="0" w:after="0"/>
        <w:ind w:firstLine="708"/>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Безопасность платежей обеспечивается  банком-эквайером на основе современных протоколов и технологий, разработанных международными платежными системами Visa International и MasterCard Worldwide (3D-Secure: Verified by VISA, MasterCard SecureCode). Обработка полученных конфиденциальных данных Клиента производится в процессинговом центре банка-эквайера «Сбербанк», сертифицированного по стандарту PCI DSS. Безопасность передаваемой информации обеспечивается с помощью современных протоколов обеспечения безопасности в сети Интернет </w:t>
      </w:r>
      <w:r>
        <w:rPr>
          <w:rFonts w:cs="Times New Roman" w:ascii="Times New Roman" w:hAnsi="Times New Roman"/>
          <w:sz w:val="28"/>
          <w:szCs w:val="28"/>
        </w:rPr>
        <w:t xml:space="preserve"> (протокола шифрования SSL).</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Настоящий сайт поддерживает 256-битное шифрование. Конфиденциальность сообщаемой персональной информации обеспечивается ПАО СБЕРБАНК. Введённая информация не будет предоставлена третьим лицам за исключением случаев, предусмотренных законодательством Российской Федерации.</w:t>
      </w:r>
    </w:p>
    <w:p>
      <w:pPr>
        <w:pStyle w:val="Normal"/>
        <w:spacing w:lineRule="auto" w:line="240" w:before="0" w:after="0"/>
        <w:ind w:firstLine="708"/>
        <w:jc w:val="both"/>
        <w:rPr/>
      </w:pPr>
      <w:r>
        <w:rPr>
          <w:rFonts w:eastAsia="Times New Roman" w:cs="Times New Roman" w:ascii="Times New Roman" w:hAnsi="Times New Roman"/>
          <w:sz w:val="28"/>
          <w:szCs w:val="28"/>
          <w:lang w:eastAsia="ru-RU"/>
        </w:rPr>
        <w:t>2.7. В</w:t>
      </w:r>
      <w:r>
        <w:rPr>
          <w:rFonts w:eastAsia="Times New Roman" w:cs="Times New Roman" w:ascii="Times New Roman" w:hAnsi="Times New Roman"/>
          <w:color w:val="000000"/>
          <w:sz w:val="28"/>
          <w:szCs w:val="28"/>
          <w:lang w:eastAsia="ru-RU"/>
        </w:rPr>
        <w:t xml:space="preserve">  случае возникновения технических сбоев, послуживших причиной некорректного оформления Заказа или осуществления Платежа,  Кафедральный собор по письменному заявлению Клиента, направленному </w:t>
      </w:r>
      <w:r>
        <w:rPr>
          <w:rFonts w:eastAsia="Times New Roman" w:cs="Times New Roman" w:ascii="Times New Roman" w:hAnsi="Times New Roman"/>
          <w:sz w:val="28"/>
          <w:szCs w:val="28"/>
          <w:lang w:eastAsia="ru-RU"/>
        </w:rPr>
        <w:t>не позднее одного рабочего дня после возникновения сбоя,</w:t>
      </w:r>
      <w:r>
        <w:rPr>
          <w:rFonts w:eastAsia="Times New Roman" w:cs="Times New Roman" w:ascii="Times New Roman" w:hAnsi="Times New Roman"/>
          <w:color w:val="000000"/>
          <w:sz w:val="28"/>
          <w:szCs w:val="28"/>
          <w:lang w:eastAsia="ru-RU"/>
        </w:rPr>
        <w:t xml:space="preserve">  производит аннулирование Заказа и возвращает Клиенту Платеж в полном объеме. Заявление пишется в свободной форме и отправляется на электронный адрес </w:t>
      </w:r>
      <w:r>
        <w:rPr>
          <w:rFonts w:eastAsia="Times New Roman" w:cs="Times New Roman" w:ascii="Times New Roman" w:hAnsi="Times New Roman"/>
          <w:sz w:val="28"/>
          <w:szCs w:val="28"/>
          <w:lang w:eastAsia="ru-RU"/>
        </w:rPr>
        <w:t>&lt;</w:t>
      </w:r>
      <w:hyperlink r:id="rId5">
        <w:r>
          <w:rPr>
            <w:rStyle w:val="Style11"/>
            <w:rFonts w:eastAsia="Times New Roman" w:cs="Times New Roman" w:ascii="Times New Roman" w:hAnsi="Times New Roman"/>
            <w:color w:val="00000A"/>
            <w:sz w:val="28"/>
            <w:szCs w:val="28"/>
            <w:u w:val="none"/>
            <w:lang w:val="en-US" w:eastAsia="ru-RU"/>
          </w:rPr>
          <w:t>vozvrat</w:t>
        </w:r>
        <w:r>
          <w:rPr>
            <w:rStyle w:val="Style11"/>
            <w:rFonts w:eastAsia="Times New Roman" w:cs="Times New Roman" w:ascii="Times New Roman" w:hAnsi="Times New Roman"/>
            <w:color w:val="00000A"/>
            <w:sz w:val="28"/>
            <w:szCs w:val="28"/>
            <w:u w:val="none"/>
            <w:lang w:eastAsia="ru-RU"/>
          </w:rPr>
          <w:t>@к-</w:t>
        </w:r>
        <w:r>
          <w:rPr>
            <w:rStyle w:val="Style11"/>
            <w:rFonts w:eastAsia="Times New Roman" w:cs="Times New Roman" w:ascii="Times New Roman" w:hAnsi="Times New Roman"/>
            <w:color w:val="00000A"/>
            <w:sz w:val="28"/>
            <w:szCs w:val="28"/>
            <w:u w:val="none"/>
            <w:lang w:val="en-US" w:eastAsia="ru-RU"/>
          </w:rPr>
          <w:t>sobor</w:t>
        </w:r>
        <w:r>
          <w:rPr>
            <w:rStyle w:val="Style11"/>
            <w:rFonts w:eastAsia="Times New Roman" w:cs="Times New Roman" w:ascii="Times New Roman" w:hAnsi="Times New Roman"/>
            <w:color w:val="00000A"/>
            <w:sz w:val="28"/>
            <w:szCs w:val="28"/>
            <w:u w:val="none"/>
            <w:lang w:eastAsia="ru-RU"/>
          </w:rPr>
          <w:t>.</w:t>
        </w:r>
        <w:r>
          <w:rPr>
            <w:rStyle w:val="Style11"/>
            <w:rFonts w:eastAsia="Times New Roman" w:cs="Times New Roman" w:ascii="Times New Roman" w:hAnsi="Times New Roman"/>
            <w:color w:val="00000A"/>
            <w:sz w:val="28"/>
            <w:szCs w:val="28"/>
            <w:u w:val="none"/>
            <w:lang w:val="en-US" w:eastAsia="ru-RU"/>
          </w:rPr>
          <w:t>ru</w:t>
        </w:r>
      </w:hyperlink>
      <w:r>
        <w:rPr>
          <w:rFonts w:eastAsia="Times New Roman" w:cs="Times New Roman" w:ascii="Times New Roman" w:hAnsi="Times New Roman"/>
          <w:sz w:val="28"/>
          <w:szCs w:val="28"/>
          <w:lang w:eastAsia="ru-RU"/>
        </w:rPr>
        <w:t>&gt;</w:t>
      </w:r>
      <w:bookmarkStart w:id="2" w:name="_GoBack"/>
      <w:bookmarkEnd w:id="2"/>
      <w:r>
        <w:rPr>
          <w:rFonts w:eastAsia="Times New Roman" w:cs="Times New Roman" w:ascii="Times New Roman" w:hAnsi="Times New Roman"/>
          <w:color w:val="000000"/>
          <w:sz w:val="28"/>
          <w:szCs w:val="28"/>
          <w:lang w:eastAsia="ru-RU"/>
        </w:rPr>
        <w:t xml:space="preserve">  с приложением доказательств факта сбоя.</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2.8. После оплаты Заказа  Клиент получает на адрес электронной почты, указанный при оформления Заказа,   Билет/Билеты в электронной форме.</w:t>
      </w:r>
    </w:p>
    <w:p>
      <w:pPr>
        <w:pStyle w:val="Normal"/>
        <w:spacing w:lineRule="auto" w:line="240" w:before="0" w:after="0"/>
        <w:ind w:firstLine="708"/>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2.9. Для прохода в Кафедральный собор на Мероприятие Клиент предъявляет контролеру </w:t>
      </w:r>
      <w:r>
        <w:rPr>
          <w:rFonts w:cs="Times New Roman" w:ascii="Times New Roman" w:hAnsi="Times New Roman"/>
          <w:sz w:val="28"/>
          <w:szCs w:val="28"/>
        </w:rPr>
        <w:t>для сканирования и регистрации</w:t>
      </w:r>
      <w:r>
        <w:rPr>
          <w:rFonts w:eastAsia="Times New Roman" w:cs="Times New Roman" w:ascii="Times New Roman" w:hAnsi="Times New Roman"/>
          <w:sz w:val="28"/>
          <w:szCs w:val="28"/>
          <w:lang w:eastAsia="ru-RU"/>
        </w:rPr>
        <w:t xml:space="preserve"> Билет в электронном виде на экране мобильного устройства либо распечатанный в масштабе 1:1 на однотонной бумаге формата А-4.</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2.10. С момента получения Билета на электронную почту его  хранение,  недопущение его деформирования,  копирования и/или иного воспроизведение является обязанностью Клиента.  Кафедральный собор  не несет ответственность за наличие двойных билетов. Действительна только первая регистрации  Билета контролером. Повторный проход по данному электронному билету или его копии невозможен.</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2.11. Возврат Платежа при отказе Клиента от Билета/Билетов производится  по общим правилам Кафедрального собора с перечислением  их стоимости на лицевой счет Клиента, с которого был оплачен Заказ, и  только за Билеты,  приобретенные с помощью Сайта.</w:t>
      </w:r>
    </w:p>
    <w:p>
      <w:pPr>
        <w:pStyle w:val="Normal"/>
        <w:spacing w:lineRule="auto" w:line="240" w:before="0" w:after="0"/>
        <w:ind w:firstLine="708"/>
        <w:jc w:val="both"/>
        <w:rPr/>
      </w:pPr>
      <w:r>
        <w:rPr>
          <w:rFonts w:eastAsia="Times New Roman" w:cs="Times New Roman" w:ascii="Times New Roman" w:hAnsi="Times New Roman"/>
          <w:color w:val="000000"/>
          <w:sz w:val="28"/>
          <w:szCs w:val="28"/>
          <w:lang w:eastAsia="ru-RU"/>
        </w:rPr>
        <w:t xml:space="preserve">2.12. Для отказа от Билета/Билетов и отзыва Платежа  Клиент </w:t>
      </w:r>
      <w:r>
        <w:rPr>
          <w:rFonts w:eastAsia="Times New Roman" w:cs="Times New Roman" w:ascii="Times New Roman" w:hAnsi="Times New Roman"/>
          <w:sz w:val="28"/>
          <w:szCs w:val="28"/>
          <w:lang w:eastAsia="ru-RU"/>
        </w:rPr>
        <w:t xml:space="preserve">заполняет заявление согласно приложению к Соглашению  и направляет его скан (качественное фото) </w:t>
      </w:r>
      <w:r>
        <w:rPr>
          <w:rFonts w:eastAsia="Times New Roman" w:cs="Times New Roman" w:ascii="Times New Roman" w:hAnsi="Times New Roman"/>
          <w:color w:val="000000"/>
          <w:sz w:val="28"/>
          <w:szCs w:val="28"/>
          <w:lang w:eastAsia="ru-RU"/>
        </w:rPr>
        <w:t xml:space="preserve">на электронный адрес </w:t>
      </w:r>
      <w:r>
        <w:rPr>
          <w:rFonts w:eastAsia="Times New Roman" w:cs="Times New Roman" w:ascii="Times New Roman" w:hAnsi="Times New Roman"/>
          <w:sz w:val="28"/>
          <w:szCs w:val="28"/>
          <w:lang w:eastAsia="ru-RU"/>
        </w:rPr>
        <w:t>&lt;</w:t>
      </w:r>
      <w:hyperlink r:id="rId6">
        <w:r>
          <w:rPr>
            <w:rStyle w:val="Style11"/>
            <w:rFonts w:eastAsia="Times New Roman" w:cs="Times New Roman" w:ascii="Times New Roman" w:hAnsi="Times New Roman"/>
            <w:color w:val="00000A"/>
            <w:sz w:val="28"/>
            <w:szCs w:val="28"/>
            <w:u w:val="none"/>
            <w:lang w:val="en-US" w:eastAsia="ru-RU"/>
          </w:rPr>
          <w:t>vozvrat</w:t>
        </w:r>
        <w:r>
          <w:rPr>
            <w:rStyle w:val="Style11"/>
            <w:rFonts w:eastAsia="Times New Roman" w:cs="Times New Roman" w:ascii="Times New Roman" w:hAnsi="Times New Roman"/>
            <w:color w:val="00000A"/>
            <w:sz w:val="28"/>
            <w:szCs w:val="28"/>
            <w:u w:val="none"/>
            <w:lang w:eastAsia="ru-RU"/>
          </w:rPr>
          <w:t>@к-</w:t>
        </w:r>
        <w:r>
          <w:rPr>
            <w:rStyle w:val="Style11"/>
            <w:rFonts w:eastAsia="Times New Roman" w:cs="Times New Roman" w:ascii="Times New Roman" w:hAnsi="Times New Roman"/>
            <w:color w:val="00000A"/>
            <w:sz w:val="28"/>
            <w:szCs w:val="28"/>
            <w:u w:val="none"/>
            <w:lang w:val="en-US" w:eastAsia="ru-RU"/>
          </w:rPr>
          <w:t>sobor</w:t>
        </w:r>
        <w:r>
          <w:rPr>
            <w:rStyle w:val="Style11"/>
            <w:rFonts w:eastAsia="Times New Roman" w:cs="Times New Roman" w:ascii="Times New Roman" w:hAnsi="Times New Roman"/>
            <w:color w:val="00000A"/>
            <w:sz w:val="28"/>
            <w:szCs w:val="28"/>
            <w:u w:val="none"/>
            <w:lang w:eastAsia="ru-RU"/>
          </w:rPr>
          <w:t>.</w:t>
        </w:r>
        <w:r>
          <w:rPr>
            <w:rStyle w:val="Style11"/>
            <w:rFonts w:eastAsia="Times New Roman" w:cs="Times New Roman" w:ascii="Times New Roman" w:hAnsi="Times New Roman"/>
            <w:color w:val="00000A"/>
            <w:sz w:val="28"/>
            <w:szCs w:val="28"/>
            <w:u w:val="none"/>
            <w:lang w:val="en-US" w:eastAsia="ru-RU"/>
          </w:rPr>
          <w:t>ru</w:t>
        </w:r>
      </w:hyperlink>
      <w:r>
        <w:rPr>
          <w:rFonts w:eastAsia="Times New Roman" w:cs="Times New Roman" w:ascii="Times New Roman" w:hAnsi="Times New Roman"/>
          <w:sz w:val="28"/>
          <w:szCs w:val="28"/>
          <w:lang w:eastAsia="ru-RU"/>
        </w:rPr>
        <w:t>&gt;.</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2.13. Отказ от части Билетов из одного Заказа  невозможен. </w:t>
      </w:r>
    </w:p>
    <w:p>
      <w:pPr>
        <w:pStyle w:val="Normal"/>
        <w:spacing w:lineRule="auto" w:line="240" w:before="0" w:after="0"/>
        <w:ind w:firstLine="708"/>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2.14. Оплата за Билеты  возвращается  Клиенту в сроки, установленные правилами платежной системы, через которую был произведен Платеж.</w:t>
      </w:r>
    </w:p>
    <w:p>
      <w:pPr>
        <w:pStyle w:val="Normal"/>
        <w:spacing w:lineRule="auto" w:line="240" w:before="0" w:after="0"/>
        <w:ind w:firstLine="708"/>
        <w:jc w:val="both"/>
        <w:rPr>
          <w:rFonts w:ascii="Times New Roman" w:hAnsi="Times New Roman" w:cs="Times New Roman"/>
          <w:sz w:val="28"/>
          <w:szCs w:val="28"/>
          <w:lang w:eastAsia="zh-CN"/>
        </w:rPr>
      </w:pPr>
      <w:r>
        <w:rPr>
          <w:rFonts w:cs="Times New Roman" w:ascii="Times New Roman" w:hAnsi="Times New Roman"/>
          <w:sz w:val="28"/>
          <w:szCs w:val="28"/>
          <w:lang w:eastAsia="zh-CN"/>
        </w:rPr>
        <w:t>2.15. Оплата за Билеты возвращается Клиенту полностью в следующих случаях:</w:t>
      </w:r>
    </w:p>
    <w:p>
      <w:pPr>
        <w:pStyle w:val="Normal"/>
        <w:spacing w:lineRule="auto" w:line="240" w:before="0" w:after="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1)  при возврате не позднее чем за 10 дней до начала мероприятия,</w:t>
      </w:r>
    </w:p>
    <w:p>
      <w:pPr>
        <w:pStyle w:val="Normal"/>
        <w:spacing w:lineRule="auto" w:line="240" w:before="0" w:after="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 в случае смерти или болезни Клиента, члена его семьи или близкого родственника (при наличии  подтверждающих документов),</w:t>
      </w:r>
    </w:p>
    <w:p>
      <w:pPr>
        <w:pStyle w:val="Normal"/>
        <w:spacing w:lineRule="auto" w:line="240" w:before="0" w:after="0"/>
        <w:ind w:firstLine="708"/>
        <w:jc w:val="both"/>
        <w:rPr>
          <w:rFonts w:ascii="Times New Roman" w:hAnsi="Times New Roman" w:cs="Times New Roman"/>
          <w:sz w:val="28"/>
          <w:szCs w:val="28"/>
          <w:lang w:eastAsia="zh-CN"/>
        </w:rPr>
      </w:pPr>
      <w:r>
        <w:rPr>
          <w:rFonts w:eastAsia="Times New Roman" w:cs="Times New Roman" w:ascii="Times New Roman" w:hAnsi="Times New Roman"/>
          <w:sz w:val="28"/>
          <w:szCs w:val="28"/>
          <w:lang w:eastAsia="ru-RU"/>
        </w:rPr>
        <w:t>3) в случае замены, отмены, переноса Мероприятия. Официальное оповещение об изменении/изменениях  в афише  размещается на официальном сайте Кафедрального собора вместе с информацией о сроках возврата Билетов на данное Мероприятие.</w:t>
      </w:r>
    </w:p>
    <w:p>
      <w:pPr>
        <w:pStyle w:val="Normal"/>
        <w:spacing w:lineRule="auto" w:line="240" w:before="0" w:after="0"/>
        <w:ind w:firstLine="708"/>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2.16. При отказе от Билета/Билетов менее чем за 10 дней, но не позднее чем за 3 дня Платеж возвращается Клиенту частично. Размер денежных средств, возвращаемых Клиенту в этом случае,   устанавливается </w:t>
      </w:r>
      <w:r>
        <w:rPr>
          <w:rFonts w:eastAsia="Times New Roman" w:cs="Times New Roman" w:ascii="Times New Roman" w:hAnsi="Times New Roman"/>
          <w:sz w:val="28"/>
          <w:szCs w:val="28"/>
          <w:lang w:eastAsia="ru-RU"/>
        </w:rPr>
        <w:t>ст. 52.1 Закона Российской Федерации от 09.10.1992 № 3612-1 «Основы законодательства Российской Федерации о культуре»</w:t>
      </w:r>
      <w:r>
        <w:rPr>
          <w:rFonts w:cs="Times New Roman" w:ascii="Times New Roman" w:hAnsi="Times New Roman"/>
          <w:sz w:val="28"/>
          <w:szCs w:val="28"/>
          <w:lang w:eastAsia="zh-CN"/>
        </w:rPr>
        <w:t xml:space="preserve"> в зависимости от времени возврата Билета/Билетов: </w:t>
      </w:r>
    </w:p>
    <w:p>
      <w:pPr>
        <w:pStyle w:val="Normal"/>
        <w:spacing w:lineRule="auto" w:line="240" w:before="0" w:after="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менее чем за 10 дней, но не позднее  чем за 5 дней до начала Мероприятия - 50% стоимости Билета/Билетов,</w:t>
      </w:r>
    </w:p>
    <w:p>
      <w:pPr>
        <w:pStyle w:val="Normal"/>
        <w:spacing w:lineRule="auto" w:line="240" w:before="0" w:after="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менее чем за 5 дней, но не позднее чем за 3 дня до начала Мероприятия - 30% стоимости Билета/Билетов.</w:t>
      </w:r>
    </w:p>
    <w:p>
      <w:pPr>
        <w:pStyle w:val="Normal"/>
        <w:spacing w:lineRule="auto" w:line="240" w:before="0" w:after="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2.17. При отказе от Билета в срок менее 3 дней до начала Мероприятия стоимость Билета не возвращается.</w:t>
      </w:r>
    </w:p>
    <w:p>
      <w:pPr>
        <w:pStyle w:val="Normal"/>
        <w:spacing w:lineRule="auto" w:line="240" w:before="0" w:after="0"/>
        <w:ind w:firstLine="708"/>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2.18. Датой возврата Платежа считается дата списания денежных средств (стоимости возвращенных Клиентом Билета/Билетов) со счета Кафедрального собора.</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2.19. Возврат Платежа по соответствующему Заказу расценивается Сторонами как  основание для прекращения всех обязательств Сторон, возникших при покупке Клиентом  Билета/Билетов на Сайте. </w:t>
      </w:r>
    </w:p>
    <w:p>
      <w:pPr>
        <w:pStyle w:val="Normal"/>
        <w:spacing w:lineRule="auto" w:line="240" w:before="0" w:after="0"/>
        <w:rPr>
          <w:rFonts w:ascii="Times New Roman" w:hAnsi="Times New Roman" w:eastAsia="Times New Roman" w:cs="Times New Roman"/>
          <w:color w:val="000000"/>
          <w:sz w:val="28"/>
          <w:szCs w:val="28"/>
          <w:lang w:eastAsia="ru-RU"/>
        </w:rPr>
      </w:pPr>
      <w:bookmarkStart w:id="3" w:name="page7"/>
      <w:bookmarkStart w:id="4" w:name="page7"/>
      <w:bookmarkEnd w:id="4"/>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Информационная и техническая поддержка Сайта</w:t>
      </w:r>
    </w:p>
    <w:p>
      <w:pPr>
        <w:pStyle w:val="Normal"/>
        <w:spacing w:lineRule="auto" w:line="240" w:before="0" w:after="0"/>
        <w:ind w:firstLine="708"/>
        <w:jc w:val="both"/>
        <w:rPr/>
      </w:pPr>
      <w:r>
        <w:rPr>
          <w:rFonts w:eastAsia="Times New Roman" w:cs="Times New Roman" w:ascii="Times New Roman" w:hAnsi="Times New Roman"/>
          <w:color w:val="000000"/>
          <w:sz w:val="28"/>
          <w:szCs w:val="28"/>
          <w:lang w:eastAsia="ru-RU"/>
        </w:rPr>
        <w:t xml:space="preserve">3.1. Информационная  поддержка деятельности Сайта (перечень Мероприятий, время их начала, стоимость Билетов), консультации по операциям, связанным с оформлением Заказа, покупкой Билета на Сайте, его возвратом) осуществляется Кафедральным собором  по электронной почте  </w:t>
      </w:r>
      <w:r>
        <w:rPr>
          <w:rFonts w:eastAsia="Times New Roman" w:cs="Times New Roman" w:ascii="Times New Roman" w:hAnsi="Times New Roman"/>
          <w:sz w:val="28"/>
          <w:szCs w:val="28"/>
          <w:lang w:eastAsia="ru-RU"/>
        </w:rPr>
        <w:t>&lt;</w:t>
      </w:r>
      <w:hyperlink r:id="rId7">
        <w:r>
          <w:rPr>
            <w:rStyle w:val="Style11"/>
            <w:rFonts w:eastAsia="Times New Roman" w:cs="Times New Roman" w:ascii="Times New Roman" w:hAnsi="Times New Roman"/>
            <w:color w:val="00000A"/>
            <w:sz w:val="28"/>
            <w:szCs w:val="28"/>
            <w:u w:val="none"/>
            <w:lang w:val="en-US" w:eastAsia="ru-RU"/>
          </w:rPr>
          <w:t>vozvrat</w:t>
        </w:r>
        <w:r>
          <w:rPr>
            <w:rStyle w:val="Style11"/>
            <w:rFonts w:eastAsia="Times New Roman" w:cs="Times New Roman" w:ascii="Times New Roman" w:hAnsi="Times New Roman"/>
            <w:color w:val="00000A"/>
            <w:sz w:val="28"/>
            <w:szCs w:val="28"/>
            <w:u w:val="none"/>
            <w:lang w:eastAsia="ru-RU"/>
          </w:rPr>
          <w:t>@к-</w:t>
        </w:r>
        <w:r>
          <w:rPr>
            <w:rStyle w:val="Style11"/>
            <w:rFonts w:eastAsia="Times New Roman" w:cs="Times New Roman" w:ascii="Times New Roman" w:hAnsi="Times New Roman"/>
            <w:color w:val="00000A"/>
            <w:sz w:val="28"/>
            <w:szCs w:val="28"/>
            <w:u w:val="none"/>
            <w:lang w:val="en-US" w:eastAsia="ru-RU"/>
          </w:rPr>
          <w:t>sobor</w:t>
        </w:r>
        <w:r>
          <w:rPr>
            <w:rStyle w:val="Style11"/>
            <w:rFonts w:eastAsia="Times New Roman" w:cs="Times New Roman" w:ascii="Times New Roman" w:hAnsi="Times New Roman"/>
            <w:color w:val="00000A"/>
            <w:sz w:val="28"/>
            <w:szCs w:val="28"/>
            <w:u w:val="none"/>
            <w:lang w:eastAsia="ru-RU"/>
          </w:rPr>
          <w:t>.</w:t>
        </w:r>
        <w:r>
          <w:rPr>
            <w:rStyle w:val="Style11"/>
            <w:rFonts w:eastAsia="Times New Roman" w:cs="Times New Roman" w:ascii="Times New Roman" w:hAnsi="Times New Roman"/>
            <w:color w:val="00000A"/>
            <w:sz w:val="28"/>
            <w:szCs w:val="28"/>
            <w:u w:val="none"/>
            <w:lang w:val="en-US" w:eastAsia="ru-RU"/>
          </w:rPr>
          <w:t>ru</w:t>
        </w:r>
      </w:hyperlink>
      <w:r>
        <w:rPr>
          <w:rFonts w:eastAsia="Times New Roman" w:cs="Times New Roman" w:ascii="Times New Roman" w:hAnsi="Times New Roman"/>
          <w:sz w:val="28"/>
          <w:szCs w:val="28"/>
          <w:lang w:eastAsia="ru-RU"/>
        </w:rPr>
        <w:t>&gt;  и/</w:t>
      </w:r>
      <w:r>
        <w:rPr>
          <w:rFonts w:eastAsia="Times New Roman" w:cs="Times New Roman" w:ascii="Times New Roman" w:hAnsi="Times New Roman"/>
          <w:color w:val="000000"/>
          <w:sz w:val="28"/>
          <w:szCs w:val="28"/>
          <w:lang w:eastAsia="ru-RU"/>
        </w:rPr>
        <w:t>или  по телефону  8 (4012) 93-57-98 с 8-00 до 16-00 по рабочим дням.</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3.2. Техническая поддержка платежной системы (вопросы, претензии и и пожелания, связанные с осуществлением Платежа) обеспечивается  банком-эквайером  «Сбербанк»  по телефонам:  </w:t>
      </w:r>
      <w:r>
        <w:rPr>
          <w:rFonts w:eastAsia="Times New Roman" w:cs="Times New Roman" w:ascii="Times New Roman" w:hAnsi="Times New Roman"/>
          <w:bCs/>
          <w:sz w:val="28"/>
          <w:szCs w:val="28"/>
          <w:lang w:eastAsia="ru-RU"/>
        </w:rPr>
        <w:t>900 (</w:t>
      </w:r>
      <w:r>
        <w:rPr>
          <w:rFonts w:eastAsia="Times New Roman" w:cs="Times New Roman" w:ascii="Times New Roman" w:hAnsi="Times New Roman"/>
          <w:sz w:val="28"/>
          <w:szCs w:val="28"/>
          <w:lang w:eastAsia="ru-RU"/>
        </w:rPr>
        <w:t xml:space="preserve">для бесплатных звонков с мобильных на территории России),  </w:t>
      </w:r>
      <w:r>
        <w:rPr>
          <w:rFonts w:eastAsia="Times New Roman" w:cs="Times New Roman" w:ascii="Times New Roman" w:hAnsi="Times New Roman"/>
          <w:bCs/>
          <w:sz w:val="28"/>
          <w:szCs w:val="28"/>
          <w:lang w:eastAsia="ru-RU"/>
        </w:rPr>
        <w:t>+7 495 500-55-50</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color w:val="000000"/>
          <w:sz w:val="28"/>
          <w:szCs w:val="28"/>
          <w:lang w:eastAsia="ru-RU"/>
        </w:rPr>
        <w:t>(</w:t>
      </w:r>
      <w:r>
        <w:rPr>
          <w:rFonts w:eastAsia="Times New Roman" w:cs="Times New Roman" w:ascii="Times New Roman" w:hAnsi="Times New Roman"/>
          <w:color w:val="000000"/>
          <w:sz w:val="28"/>
          <w:szCs w:val="28"/>
          <w:lang w:eastAsia="ru-RU"/>
        </w:rPr>
        <w:t xml:space="preserve"> для звонков из любой точки мира) круглосуточно.</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 Обработка персональных данных, сохранение их конфиденциальности </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 Принимая данное  Соглашение, Клиент дает согласие Кафедральному собору на обработку персональных данных в целях оказания услуги продажи/возврата Клиенту Билета/Билетов онлайн на Мероприятия Кафедрального собора -  как с использованием средств автоматизации, так и без таковых, включая сбор, систематизацию, накопление, хранение, уточнение, использование, обезличивание, блокирование, уничтожение персональных данных, предоставленных Клиентом в связи с покупкой Билета/Билетов онлайн на Сайте, а также иных действий, предусмотренных Федеральным законом от 27.07.2006 № 152-ФЗ «О персональных данных».</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 Кафедральный собор обязуется не разглашать полученную от Клиента информацию и принять все необходимые меры для защиты персональных данных Клиента от неправомерного доступа, распространения, изменения, раскрытия или уничтожения. Не считается нарушением предоставление Кафедральным собором информации лицам, действующим на основании договора с Кафедральным собором, которым эта информация необходима для обеспечения функционирования Сайта и предоставления услуг Клиенту.</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4.3. Кафедральный собор не проверяет достоверность предоставленных Клиентом персональных данных и не осуществляет контроль их актуальности. Всю ответственность за последствия предоставления недостоверных или недействительных персональных данных несет Клиент.</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4.4. Кафедральный собор вправе передавать предоставленную Клиентом информацию, в том числе персональные данные, третьим лицам по требованию суда, правоохранительных органов и в иных предусмотренных законодательством случаях.</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Ограничение ответственности Сторон</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bookmarkStart w:id="5" w:name="page8"/>
      <w:bookmarkEnd w:id="5"/>
      <w:r>
        <w:rPr>
          <w:rFonts w:eastAsia="Times New Roman" w:cs="Times New Roman" w:ascii="Times New Roman" w:hAnsi="Times New Roman"/>
          <w:color w:val="000000"/>
          <w:sz w:val="28"/>
          <w:szCs w:val="28"/>
          <w:lang w:eastAsia="ru-RU"/>
        </w:rPr>
        <w:t>5.1. Кафедральный собор прилагает все возможные усилия для обеспечения нормальной работоспособности Сайта, однако Кафедральный собор не несет ответственности за неисполнение или ненадлежащее исполнение обязательств по Соглашению перед Клиентом в части возмещения убытков (ущерба), прямых или косвенных, произошедших из-за невозможности использования Сайта,  технических сбоев при осуществлении платежа.</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5.2. В случае наступления форс-мажорных обстоятельств, а также аварий или сбоев в программно-аппаратных комплексах третьих лиц, сотрудничающих с Кафедральным собором, или действий (бездействий) третьих лиц, направленных на приостановку или прекращение функционирования Сайта, возможна приостановка работы Сайта без какого-либо уведомления Клиента.</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Кафедральный собор не несет ответственности за сроки осуществления Платежей банками и иными организациями, в том числе, при возврате Клиенту Платежа, за другие споры и разногласия между Клиентом и третьими лицами, которые возникнут или могут возникнуть в связи с покупкой/возвратом Билетов на Сайте.</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5.4. При любых обстоятельствах ответственность Кафедрального собора перед Клиентом ограничена стоимостью приобретаемых Клиентом Билетов.</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5.5.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Соглашения, в результате событий чрезвычайного характера, действий или указаний органов власти,  которые Стороны не могли предвидеть и/или предотвратить разумными мерами.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Заключительные положения</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6.1. В случаях, не указанных в Соглашении, отношения между Кафедральным собором и Клиентом регулируются законодательством России.</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6.2. В случае возникновения разногласий и споров по поводу Соглашения и области его действия Кафедральный собор и Клиент предпримут все возможные усилия к их разрешению путем переговоров. В случае невозможности разрешения</w:t>
      </w:r>
      <w:bookmarkStart w:id="6" w:name="page9"/>
      <w:bookmarkEnd w:id="6"/>
      <w:r>
        <w:rPr>
          <w:rFonts w:eastAsia="Times New Roman" w:cs="Times New Roman" w:ascii="Times New Roman" w:hAnsi="Times New Roman"/>
          <w:color w:val="000000"/>
          <w:sz w:val="28"/>
          <w:szCs w:val="28"/>
          <w:lang w:eastAsia="ru-RU"/>
        </w:rPr>
        <w:t xml:space="preserve"> споров путём переговоров они будут разрешаться в судебном порядке в соответствии с действующим законодательством Российской Федерации.</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6.3. Маркируя поле выражения согласия при оформлении Заказа (проставляя в нем «галочку»), Клиент  подтверждает, что ознакомился и принимает полностью и без каких-либо дополнительных оговорок условия настоящего Соглашения и </w:t>
      </w:r>
      <w:r>
        <w:rPr>
          <w:rFonts w:eastAsia="Times New Roman" w:cs="Times New Roman" w:ascii="Times New Roman" w:hAnsi="Times New Roman"/>
          <w:sz w:val="28"/>
          <w:szCs w:val="28"/>
          <w:lang w:eastAsia="ru-RU"/>
        </w:rPr>
        <w:t>обязуется его  соблюдать</w:t>
      </w:r>
      <w:r>
        <w:rPr>
          <w:rFonts w:eastAsia="Times New Roman" w:cs="Times New Roman" w:ascii="Times New Roman" w:hAnsi="Times New Roman"/>
          <w:color w:val="000000"/>
          <w:sz w:val="28"/>
          <w:szCs w:val="28"/>
          <w:lang w:eastAsia="ru-RU"/>
        </w:rPr>
        <w:t>.</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cs="Times New Roman"/>
          <w:sz w:val="20"/>
          <w:szCs w:val="20"/>
        </w:rPr>
      </w:pPr>
      <w:r>
        <w:rPr>
          <w:rFonts w:cs="Times New Roman" w:ascii="Times New Roman" w:hAnsi="Times New Roman"/>
          <w:sz w:val="20"/>
          <w:szCs w:val="20"/>
        </w:rPr>
      </w:r>
      <w:r>
        <w:br w:type="page"/>
      </w:r>
    </w:p>
    <w:p>
      <w:pPr>
        <w:pStyle w:val="Normal"/>
        <w:spacing w:lineRule="auto" w:line="240" w:before="0" w:after="0"/>
        <w:ind w:left="4536" w:hanging="0"/>
        <w:rPr>
          <w:rFonts w:ascii="Times New Roman" w:hAnsi="Times New Roman" w:cs="Times New Roman"/>
          <w:sz w:val="20"/>
          <w:szCs w:val="20"/>
        </w:rPr>
      </w:pPr>
      <w:r>
        <w:rPr>
          <w:rFonts w:cs="Times New Roman" w:ascii="Times New Roman" w:hAnsi="Times New Roman"/>
          <w:sz w:val="20"/>
          <w:szCs w:val="20"/>
        </w:rPr>
        <w:t>Приложение к Соглашению</w:t>
      </w:r>
    </w:p>
    <w:p>
      <w:pPr>
        <w:pStyle w:val="Normal"/>
        <w:spacing w:lineRule="auto" w:line="240" w:before="0" w:after="0"/>
        <w:ind w:left="4536" w:hanging="0"/>
        <w:rPr>
          <w:rFonts w:ascii="Times New Roman" w:hAnsi="Times New Roman" w:cs="Times New Roman"/>
          <w:sz w:val="20"/>
          <w:szCs w:val="20"/>
        </w:rPr>
      </w:pPr>
      <w:r>
        <w:rPr>
          <w:rFonts w:cs="Times New Roman" w:ascii="Times New Roman" w:hAnsi="Times New Roman"/>
          <w:sz w:val="20"/>
          <w:szCs w:val="20"/>
        </w:rPr>
        <w:t>Шаблон  заявления на возврат оплаты за Билет/Билеты</w:t>
      </w:r>
    </w:p>
    <w:p>
      <w:pPr>
        <w:pStyle w:val="Normal"/>
        <w:spacing w:lineRule="auto" w:line="240" w:before="0" w:after="0"/>
        <w:ind w:left="5103" w:hanging="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4253" w:hanging="0"/>
        <w:rPr>
          <w:rFonts w:ascii="Times New Roman" w:hAnsi="Times New Roman" w:eastAsia="Times New Roman" w:cs="Times New Roman"/>
          <w:b/>
          <w:b/>
          <w:color w:val="000000"/>
          <w:sz w:val="20"/>
          <w:szCs w:val="20"/>
          <w:lang w:eastAsia="ru-RU"/>
        </w:rPr>
      </w:pPr>
      <w:r>
        <w:rPr>
          <w:rFonts w:cs="Times New Roman" w:ascii="Times New Roman" w:hAnsi="Times New Roman"/>
          <w:b/>
          <w:sz w:val="20"/>
          <w:szCs w:val="20"/>
        </w:rPr>
        <w:t xml:space="preserve">Директору </w:t>
      </w:r>
      <w:r>
        <w:rPr>
          <w:rFonts w:eastAsia="Times New Roman" w:cs="Times New Roman" w:ascii="Times New Roman" w:hAnsi="Times New Roman"/>
          <w:b/>
          <w:color w:val="000000"/>
          <w:sz w:val="20"/>
          <w:szCs w:val="20"/>
          <w:lang w:eastAsia="ru-RU"/>
        </w:rPr>
        <w:t>ГАУ КО «Кафедральный собор»</w:t>
      </w:r>
    </w:p>
    <w:p>
      <w:pPr>
        <w:pStyle w:val="Normal"/>
        <w:spacing w:lineRule="auto" w:line="240" w:before="0" w:after="0"/>
        <w:ind w:left="4253" w:hanging="0"/>
        <w:rPr>
          <w:rFonts w:ascii="Times New Roman" w:hAnsi="Times New Roman" w:cs="Times New Roman"/>
          <w:b/>
          <w:b/>
          <w:sz w:val="20"/>
          <w:szCs w:val="20"/>
        </w:rPr>
      </w:pPr>
      <w:r>
        <w:rPr>
          <w:rFonts w:eastAsia="Times New Roman" w:cs="Times New Roman" w:ascii="Times New Roman" w:hAnsi="Times New Roman"/>
          <w:b/>
          <w:color w:val="000000"/>
          <w:sz w:val="20"/>
          <w:szCs w:val="20"/>
          <w:lang w:eastAsia="ru-RU"/>
        </w:rPr>
        <w:t>Таривердиевой В.Г.</w:t>
      </w:r>
    </w:p>
    <w:p>
      <w:pPr>
        <w:pStyle w:val="Normal"/>
        <w:spacing w:lineRule="auto" w:line="240" w:before="0" w:after="0"/>
        <w:ind w:left="5670" w:hanging="0"/>
        <w:rPr>
          <w:rFonts w:ascii="Times New Roman" w:hAnsi="Times New Roman" w:cs="Times New Roman"/>
          <w:b/>
          <w:b/>
          <w:sz w:val="20"/>
          <w:szCs w:val="20"/>
        </w:rPr>
      </w:pPr>
      <w:r>
        <w:rPr>
          <w:rFonts w:cs="Times New Roman" w:ascii="Times New Roman" w:hAnsi="Times New Roman"/>
          <w:b/>
          <w:sz w:val="20"/>
          <w:szCs w:val="20"/>
        </w:rPr>
        <w:t xml:space="preserve"> </w:t>
      </w:r>
    </w:p>
    <w:p>
      <w:pPr>
        <w:pStyle w:val="Normal"/>
        <w:pBdr/>
        <w:spacing w:lineRule="auto" w:line="240" w:before="0" w:after="0"/>
        <w:ind w:left="4253" w:hanging="0"/>
        <w:rPr>
          <w:rFonts w:ascii="Times New Roman" w:hAnsi="Times New Roman" w:cs="Times New Roman"/>
          <w:b/>
          <w:b/>
          <w:sz w:val="20"/>
          <w:szCs w:val="20"/>
        </w:rPr>
      </w:pPr>
      <w:r>
        <w:rPr>
          <w:rFonts w:cs="Times New Roman" w:ascii="Times New Roman" w:hAnsi="Times New Roman"/>
          <w:b/>
          <w:sz w:val="20"/>
          <w:szCs w:val="20"/>
        </w:rPr>
        <w:t>от _______________________________________________</w:t>
      </w:r>
    </w:p>
    <w:p>
      <w:pPr>
        <w:pStyle w:val="Normal"/>
        <w:pBdr/>
        <w:spacing w:lineRule="auto" w:line="240" w:before="0" w:after="0"/>
        <w:ind w:firstLine="2268"/>
        <w:jc w:val="center"/>
        <w:rPr>
          <w:rFonts w:ascii="Times New Roman" w:hAnsi="Times New Roman" w:cs="Times New Roman"/>
          <w:sz w:val="20"/>
          <w:szCs w:val="20"/>
        </w:rPr>
      </w:pPr>
      <w:r>
        <w:rPr>
          <w:rFonts w:cs="Times New Roman" w:ascii="Times New Roman" w:hAnsi="Times New Roman"/>
          <w:b/>
          <w:i/>
          <w:color w:val="002060"/>
          <w:sz w:val="20"/>
          <w:szCs w:val="20"/>
        </w:rPr>
        <w:t xml:space="preserve">                                    </w:t>
      </w:r>
      <w:r>
        <w:rPr>
          <w:rFonts w:cs="Times New Roman" w:ascii="Times New Roman" w:hAnsi="Times New Roman"/>
          <w:i/>
          <w:sz w:val="16"/>
          <w:szCs w:val="16"/>
        </w:rPr>
        <w:t>Ф.И.О</w:t>
      </w:r>
      <w:r>
        <w:rPr>
          <w:rFonts w:cs="Times New Roman" w:ascii="Times New Roman" w:hAnsi="Times New Roman"/>
          <w:sz w:val="20"/>
          <w:szCs w:val="20"/>
        </w:rPr>
        <w:t>.</w:t>
      </w:r>
    </w:p>
    <w:p>
      <w:pPr>
        <w:pStyle w:val="Normal"/>
        <w:pBdr/>
        <w:spacing w:lineRule="auto" w:line="240" w:before="0" w:after="0"/>
        <w:ind w:firstLine="2268"/>
        <w:jc w:val="right"/>
        <w:rPr>
          <w:rFonts w:ascii="Times New Roman" w:hAnsi="Times New Roman" w:cs="Times New Roman"/>
          <w:b/>
          <w:b/>
          <w:i/>
          <w:i/>
          <w:sz w:val="20"/>
          <w:szCs w:val="20"/>
        </w:rPr>
      </w:pPr>
      <w:r>
        <w:rPr>
          <w:rFonts w:cs="Times New Roman" w:ascii="Times New Roman" w:hAnsi="Times New Roman"/>
          <w:b/>
          <w:i/>
          <w:sz w:val="20"/>
          <w:szCs w:val="20"/>
        </w:rPr>
      </w:r>
    </w:p>
    <w:p>
      <w:pPr>
        <w:pStyle w:val="Normal"/>
        <w:pBdr/>
        <w:spacing w:lineRule="auto" w:line="240" w:before="0" w:after="0"/>
        <w:ind w:left="4253" w:hanging="0"/>
        <w:rPr>
          <w:rFonts w:ascii="Times New Roman" w:hAnsi="Times New Roman" w:cs="Times New Roman"/>
          <w:b/>
          <w:b/>
          <w:sz w:val="20"/>
          <w:szCs w:val="20"/>
        </w:rPr>
      </w:pPr>
      <w:r>
        <w:rPr>
          <w:rFonts w:cs="Times New Roman" w:ascii="Times New Roman" w:hAnsi="Times New Roman"/>
          <w:b/>
          <w:sz w:val="20"/>
          <w:szCs w:val="20"/>
        </w:rPr>
        <w:t>Контактный телефон:         _________________________</w:t>
      </w:r>
    </w:p>
    <w:p>
      <w:pPr>
        <w:pStyle w:val="Normal"/>
        <w:pBdr/>
        <w:spacing w:lineRule="auto" w:line="240" w:before="0" w:after="0"/>
        <w:ind w:left="4253" w:hanging="0"/>
        <w:rPr>
          <w:rFonts w:ascii="Times New Roman" w:hAnsi="Times New Roman" w:cs="Times New Roman"/>
          <w:b/>
          <w:b/>
          <w:sz w:val="20"/>
          <w:szCs w:val="20"/>
        </w:rPr>
      </w:pPr>
      <w:r>
        <w:rPr>
          <w:rFonts w:cs="Times New Roman" w:ascii="Times New Roman" w:hAnsi="Times New Roman"/>
          <w:b/>
          <w:sz w:val="20"/>
          <w:szCs w:val="20"/>
        </w:rPr>
        <w:t>Адрес электронной почты: _________________________</w:t>
      </w:r>
    </w:p>
    <w:p>
      <w:pPr>
        <w:pStyle w:val="Normal"/>
        <w:pBdr/>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pBdr/>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pBdr/>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ЗАЯВЛЕНИЕ</w:t>
      </w:r>
    </w:p>
    <w:p>
      <w:pPr>
        <w:pStyle w:val="Normal"/>
        <w:pBdr/>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 возврат денежных средств за билет/билеты</w:t>
      </w:r>
    </w:p>
    <w:p>
      <w:pPr>
        <w:pStyle w:val="Normal"/>
        <w:pBdr/>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pBdr/>
        <w:spacing w:lineRule="auto" w:line="240" w:before="0" w:after="0"/>
        <w:rPr>
          <w:rFonts w:ascii="Times New Roman" w:hAnsi="Times New Roman" w:cs="Times New Roman"/>
          <w:b/>
          <w:b/>
          <w:bCs/>
          <w:sz w:val="20"/>
          <w:szCs w:val="20"/>
          <w:u w:val="none" w:color="FF0000"/>
        </w:rPr>
      </w:pPr>
      <w:r>
        <w:rPr>
          <w:rFonts w:cs="Times New Roman" w:ascii="Times New Roman" w:hAnsi="Times New Roman"/>
          <w:sz w:val="20"/>
          <w:szCs w:val="20"/>
        </w:rPr>
        <w:t xml:space="preserve">Я, </w:t>
      </w:r>
      <w:r>
        <w:rPr>
          <w:rFonts w:cs="Times New Roman" w:ascii="Times New Roman" w:hAnsi="Times New Roman"/>
          <w:b/>
          <w:bCs/>
          <w:sz w:val="20"/>
          <w:szCs w:val="20"/>
          <w:u w:val="none" w:color="FF0000"/>
        </w:rPr>
        <w:t>___________________________________________________________________________________________</w:t>
      </w:r>
    </w:p>
    <w:p>
      <w:pPr>
        <w:pStyle w:val="Normal"/>
        <w:pBdr/>
        <w:spacing w:lineRule="auto" w:line="240" w:before="0" w:after="0"/>
        <w:jc w:val="center"/>
        <w:rPr>
          <w:rFonts w:ascii="Times New Roman" w:hAnsi="Times New Roman" w:cs="Times New Roman"/>
          <w:sz w:val="16"/>
          <w:szCs w:val="16"/>
        </w:rPr>
      </w:pPr>
      <w:r>
        <w:rPr>
          <w:rFonts w:cs="Times New Roman" w:ascii="Times New Roman" w:hAnsi="Times New Roman"/>
          <w:bCs/>
          <w:i/>
          <w:sz w:val="16"/>
          <w:szCs w:val="16"/>
          <w:u w:val="none" w:color="FF0000"/>
        </w:rPr>
        <w:t>(Ф.И.О. полностью)</w:t>
      </w:r>
    </w:p>
    <w:p>
      <w:pPr>
        <w:pStyle w:val="NoSpacing"/>
        <w:rPr>
          <w:sz w:val="20"/>
          <w:szCs w:val="20"/>
        </w:rPr>
      </w:pPr>
      <w:r>
        <w:rPr>
          <w:sz w:val="20"/>
          <w:szCs w:val="20"/>
        </w:rPr>
        <w:t xml:space="preserve">прошу вернуть денежные средства в размере ____________ </w:t>
      </w:r>
    </w:p>
    <w:p>
      <w:pPr>
        <w:pStyle w:val="NoSpacing"/>
        <w:rPr>
          <w:sz w:val="16"/>
          <w:szCs w:val="16"/>
        </w:rPr>
      </w:pPr>
      <w:r>
        <w:rPr>
          <w:sz w:val="20"/>
          <w:szCs w:val="20"/>
        </w:rPr>
        <w:t xml:space="preserve">                                                                                    </w:t>
      </w:r>
      <w:r>
        <w:rPr>
          <w:sz w:val="16"/>
          <w:szCs w:val="16"/>
        </w:rPr>
        <w:t>(</w:t>
      </w:r>
      <w:r>
        <w:rPr>
          <w:i/>
          <w:sz w:val="16"/>
          <w:szCs w:val="16"/>
        </w:rPr>
        <w:t>цифрами)</w:t>
      </w:r>
      <w:r>
        <w:rPr>
          <w:sz w:val="16"/>
          <w:szCs w:val="16"/>
        </w:rPr>
        <w:t xml:space="preserve">                             </w:t>
      </w:r>
    </w:p>
    <w:p>
      <w:pPr>
        <w:pStyle w:val="NoSpacing"/>
        <w:rPr>
          <w:sz w:val="20"/>
          <w:szCs w:val="20"/>
        </w:rPr>
      </w:pPr>
      <w:r>
        <w:rPr>
          <w:sz w:val="20"/>
          <w:szCs w:val="20"/>
        </w:rPr>
        <w:t>__________________________________________________________________________________руб.___ коп.</w:t>
      </w:r>
    </w:p>
    <w:p>
      <w:pPr>
        <w:pStyle w:val="NoSpacing"/>
        <w:rPr>
          <w:i/>
          <w:i/>
          <w:sz w:val="16"/>
          <w:szCs w:val="16"/>
        </w:rPr>
      </w:pPr>
      <w:r>
        <w:rPr>
          <w:sz w:val="20"/>
          <w:szCs w:val="20"/>
        </w:rPr>
        <w:t xml:space="preserve">                                                                                    </w:t>
      </w:r>
      <w:r>
        <w:rPr>
          <w:sz w:val="16"/>
          <w:szCs w:val="16"/>
        </w:rPr>
        <w:t>(</w:t>
      </w:r>
      <w:r>
        <w:rPr>
          <w:i/>
          <w:sz w:val="16"/>
          <w:szCs w:val="16"/>
        </w:rPr>
        <w:t>прописью)</w:t>
      </w:r>
    </w:p>
    <w:p>
      <w:pPr>
        <w:pStyle w:val="Normal"/>
        <w:pBdr/>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по заказу № ______________      от    _________________ </w:t>
      </w:r>
      <w:r>
        <w:rPr>
          <w:rFonts w:cs="Times New Roman" w:ascii="Times New Roman" w:hAnsi="Times New Roman"/>
          <w:i/>
          <w:sz w:val="20"/>
          <w:szCs w:val="20"/>
        </w:rPr>
        <w:t>(указаны на бланке билета)</w:t>
      </w:r>
    </w:p>
    <w:p>
      <w:pPr>
        <w:pStyle w:val="Normal"/>
        <w:pBdr/>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pBdr/>
        <w:spacing w:lineRule="auto" w:line="240" w:before="0" w:after="0"/>
        <w:rPr>
          <w:rFonts w:ascii="Times New Roman" w:hAnsi="Times New Roman" w:cs="Times New Roman"/>
          <w:sz w:val="20"/>
          <w:szCs w:val="20"/>
        </w:rPr>
      </w:pPr>
      <w:r>
        <w:rPr>
          <w:rFonts w:cs="Times New Roman" w:ascii="Times New Roman" w:hAnsi="Times New Roman"/>
          <w:sz w:val="20"/>
          <w:szCs w:val="20"/>
        </w:rPr>
        <w:t>Мероприятие ______________________________________________________________________</w:t>
      </w:r>
    </w:p>
    <w:p>
      <w:pPr>
        <w:pStyle w:val="Normal"/>
        <w:pBdr/>
        <w:spacing w:lineRule="auto" w:line="240" w:before="0" w:after="0"/>
        <w:rPr>
          <w:rFonts w:ascii="Times New Roman" w:hAnsi="Times New Roman" w:cs="Times New Roman"/>
          <w:sz w:val="20"/>
          <w:szCs w:val="20"/>
        </w:rPr>
      </w:pPr>
      <w:r>
        <w:rPr>
          <w:rFonts w:cs="Times New Roman" w:ascii="Times New Roman" w:hAnsi="Times New Roman"/>
          <w:sz w:val="20"/>
          <w:szCs w:val="20"/>
        </w:rPr>
        <w:t>Дата / время проведения мероприятия_________________________________________________</w:t>
      </w:r>
    </w:p>
    <w:p>
      <w:pPr>
        <w:pStyle w:val="Normal"/>
        <w:pBdr/>
        <w:spacing w:lineRule="auto" w:line="240" w:before="0" w:after="0"/>
        <w:rPr>
          <w:rFonts w:ascii="Times New Roman" w:hAnsi="Times New Roman" w:cs="Times New Roman"/>
          <w:sz w:val="20"/>
          <w:szCs w:val="20"/>
        </w:rPr>
      </w:pPr>
      <w:r>
        <w:rPr>
          <w:rFonts w:cs="Times New Roman" w:ascii="Times New Roman" w:hAnsi="Times New Roman"/>
          <w:sz w:val="20"/>
          <w:szCs w:val="20"/>
        </w:rPr>
        <w:t>Причина возврата _____________________________________________________________________________</w:t>
      </w:r>
    </w:p>
    <w:p>
      <w:pPr>
        <w:pStyle w:val="Normal"/>
        <w:pBdr/>
        <w:spacing w:lineRule="auto" w:line="240" w:before="0" w:after="0"/>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_____________________________________________________________________________________________</w:t>
      </w:r>
    </w:p>
    <w:p>
      <w:pPr>
        <w:pStyle w:val="Normal"/>
        <w:pBdr/>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720" w:hanging="0"/>
        <w:rPr>
          <w:rFonts w:ascii="Times New Roman" w:hAnsi="Times New Roman" w:cs="Times New Roman"/>
          <w:b/>
          <w:b/>
          <w:sz w:val="20"/>
          <w:szCs w:val="20"/>
        </w:rPr>
      </w:pPr>
      <w:r>
        <w:rPr>
          <w:rFonts w:cs="Times New Roman" w:ascii="Times New Roman" w:hAnsi="Times New Roman"/>
          <w:b/>
          <w:sz w:val="20"/>
          <w:szCs w:val="20"/>
        </w:rPr>
        <w:t>Документ, удостоверяющий личность:</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Паспорт: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серия_________№________________</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Когда и кем выдан ____________________________________________________________________________</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eastAsia="Times New Roman" w:cs="Times New Roman"/>
          <w:color w:val="000000"/>
          <w:sz w:val="20"/>
          <w:szCs w:val="20"/>
          <w:lang w:eastAsia="ru-RU"/>
        </w:rPr>
      </w:pPr>
      <w:r>
        <w:rPr>
          <w:rFonts w:cs="Times New Roman" w:ascii="Times New Roman" w:hAnsi="Times New Roman"/>
          <w:sz w:val="20"/>
          <w:szCs w:val="20"/>
        </w:rPr>
        <w:t>Последние 4 цифры номера</w:t>
      </w:r>
      <w:r>
        <w:rPr>
          <w:rFonts w:eastAsia="Times New Roman" w:cs="Times New Roman" w:ascii="Times New Roman" w:hAnsi="Times New Roman"/>
          <w:color w:val="000000"/>
          <w:sz w:val="20"/>
          <w:szCs w:val="20"/>
          <w:lang w:eastAsia="ru-RU"/>
        </w:rPr>
        <w:t xml:space="preserve"> банковской карты, с к</w:t>
      </w:r>
      <w:r>
        <w:rPr>
          <w:rFonts w:cs="Times New Roman" w:ascii="Times New Roman" w:hAnsi="Times New Roman"/>
          <w:sz w:val="20"/>
          <w:szCs w:val="20"/>
        </w:rPr>
        <w:t>оторой был произведен платеж ____________</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bCs/>
          <w:sz w:val="20"/>
          <w:szCs w:val="20"/>
        </w:rPr>
      </w:pPr>
      <w:r>
        <w:rPr>
          <w:rFonts w:cs="Times New Roman" w:ascii="Times New Roman" w:hAnsi="Times New Roman"/>
          <w:b/>
          <w:bCs/>
          <w:sz w:val="20"/>
          <w:szCs w:val="20"/>
        </w:rPr>
        <w:t xml:space="preserve">Реквизиты счёта банковской карты </w:t>
      </w:r>
      <w:r>
        <w:rPr>
          <w:rFonts w:cs="Times New Roman" w:ascii="Times New Roman" w:hAnsi="Times New Roman"/>
          <w:bCs/>
          <w:sz w:val="20"/>
          <w:szCs w:val="20"/>
        </w:rPr>
        <w:t>(</w:t>
      </w:r>
      <w:r>
        <w:rPr>
          <w:rFonts w:cs="Times New Roman" w:ascii="Times New Roman" w:hAnsi="Times New Roman"/>
          <w:sz w:val="20"/>
          <w:szCs w:val="20"/>
        </w:rPr>
        <w:t>заполняются в случае, если банковская карта, с которой была произведена оплата утеряна, заменена и т.п.)</w:t>
      </w:r>
      <w:r>
        <w:rPr>
          <w:rFonts w:cs="Times New Roman" w:ascii="Times New Roman" w:hAnsi="Times New Roman"/>
          <w:bCs/>
          <w:sz w:val="20"/>
          <w:szCs w:val="20"/>
        </w:rPr>
        <w:t xml:space="preserve"> </w:t>
      </w:r>
    </w:p>
    <w:p>
      <w:pPr>
        <w:pStyle w:val="Normal"/>
        <w:spacing w:lineRule="auto" w:line="240" w:before="0" w:after="0"/>
        <w:ind w:left="540" w:hanging="540"/>
        <w:rPr>
          <w:rFonts w:ascii="Times New Roman" w:hAnsi="Times New Roman" w:cs="Times New Roman"/>
          <w:b/>
          <w:b/>
          <w:bCs/>
          <w:sz w:val="20"/>
          <w:szCs w:val="20"/>
          <w:u w:val="none" w:color="FF0000"/>
        </w:rPr>
      </w:pPr>
      <w:r>
        <w:rPr>
          <w:rFonts w:cs="Times New Roman" w:ascii="Times New Roman" w:hAnsi="Times New Roman"/>
          <w:b/>
          <w:bCs/>
          <w:sz w:val="20"/>
          <w:szCs w:val="20"/>
          <w:u w:val="none" w:color="FF0000"/>
        </w:rPr>
      </w:r>
    </w:p>
    <w:p>
      <w:pPr>
        <w:pStyle w:val="Normal"/>
        <w:spacing w:lineRule="auto" w:line="240" w:before="0" w:after="0"/>
        <w:ind w:left="540" w:hanging="540"/>
        <w:rPr>
          <w:rFonts w:ascii="Times New Roman" w:hAnsi="Times New Roman" w:cs="Times New Roman"/>
          <w:bCs/>
          <w:sz w:val="20"/>
          <w:szCs w:val="20"/>
          <w:u w:val="none" w:color="FF0000"/>
        </w:rPr>
      </w:pPr>
      <w:r>
        <w:rPr>
          <w:rFonts w:cs="Times New Roman" w:ascii="Times New Roman" w:hAnsi="Times New Roman"/>
          <w:bCs/>
          <w:sz w:val="20"/>
          <w:szCs w:val="20"/>
          <w:u w:val="none" w:color="FF0000"/>
        </w:rPr>
        <w:t>Номер расчётного счёта ______________________________________________________________</w:t>
      </w:r>
    </w:p>
    <w:p>
      <w:pPr>
        <w:pStyle w:val="Normal"/>
        <w:spacing w:lineRule="auto" w:line="240" w:before="0" w:after="0"/>
        <w:ind w:left="540" w:hanging="540"/>
        <w:rPr>
          <w:rFonts w:ascii="Times New Roman" w:hAnsi="Times New Roman" w:cs="Times New Roman"/>
          <w:bCs/>
          <w:sz w:val="20"/>
          <w:szCs w:val="20"/>
          <w:u w:val="none" w:color="FF0000"/>
        </w:rPr>
      </w:pPr>
      <w:r>
        <w:rPr>
          <w:rFonts w:cs="Times New Roman" w:ascii="Times New Roman" w:hAnsi="Times New Roman"/>
          <w:bCs/>
          <w:sz w:val="20"/>
          <w:szCs w:val="20"/>
          <w:u w:val="none" w:color="FF0000"/>
        </w:rPr>
      </w:r>
    </w:p>
    <w:p>
      <w:pPr>
        <w:pStyle w:val="Normal"/>
        <w:spacing w:lineRule="auto" w:line="240" w:before="0" w:after="0"/>
        <w:ind w:left="540" w:hanging="540"/>
        <w:rPr>
          <w:rFonts w:ascii="Times New Roman" w:hAnsi="Times New Roman" w:cs="Times New Roman"/>
          <w:bCs/>
          <w:sz w:val="20"/>
          <w:szCs w:val="20"/>
          <w:u w:val="none" w:color="FF0000"/>
        </w:rPr>
      </w:pPr>
      <w:r>
        <w:rPr>
          <w:rFonts w:cs="Times New Roman" w:ascii="Times New Roman" w:hAnsi="Times New Roman"/>
          <w:bCs/>
          <w:sz w:val="20"/>
          <w:szCs w:val="20"/>
          <w:u w:val="none" w:color="FF0000"/>
        </w:rPr>
        <w:t>Наименование банка _________________________________________________________________</w:t>
      </w:r>
    </w:p>
    <w:p>
      <w:pPr>
        <w:pStyle w:val="Normal"/>
        <w:spacing w:lineRule="auto" w:line="240" w:before="0" w:after="0"/>
        <w:ind w:left="540" w:hanging="540"/>
        <w:rPr>
          <w:rFonts w:ascii="Times New Roman" w:hAnsi="Times New Roman" w:cs="Times New Roman"/>
          <w:bCs/>
          <w:sz w:val="20"/>
          <w:szCs w:val="20"/>
          <w:u w:val="none" w:color="FF0000"/>
        </w:rPr>
      </w:pPr>
      <w:r>
        <w:rPr>
          <w:rFonts w:cs="Times New Roman" w:ascii="Times New Roman" w:hAnsi="Times New Roman"/>
          <w:bCs/>
          <w:sz w:val="20"/>
          <w:szCs w:val="20"/>
          <w:u w:val="none" w:color="FF0000"/>
        </w:rPr>
      </w:r>
    </w:p>
    <w:p>
      <w:pPr>
        <w:pStyle w:val="Normal"/>
        <w:spacing w:lineRule="auto" w:line="240" w:before="0" w:after="0"/>
        <w:ind w:left="540" w:hanging="540"/>
        <w:rPr>
          <w:rFonts w:ascii="Times New Roman" w:hAnsi="Times New Roman" w:cs="Times New Roman"/>
          <w:sz w:val="20"/>
          <w:szCs w:val="20"/>
        </w:rPr>
      </w:pPr>
      <w:r>
        <w:rPr>
          <w:rFonts w:cs="Times New Roman" w:ascii="Times New Roman" w:hAnsi="Times New Roman"/>
          <w:bCs/>
          <w:sz w:val="20"/>
          <w:szCs w:val="20"/>
          <w:u w:val="none" w:color="0000FF"/>
        </w:rPr>
        <w:t xml:space="preserve">БИК банка </w:t>
      </w:r>
      <w:r>
        <w:rPr>
          <w:rFonts w:cs="Times New Roman" w:ascii="Times New Roman" w:hAnsi="Times New Roman"/>
          <w:sz w:val="20"/>
          <w:szCs w:val="20"/>
        </w:rPr>
        <w:t>____________________________</w:t>
      </w:r>
    </w:p>
    <w:p>
      <w:pPr>
        <w:pStyle w:val="Normal"/>
        <w:spacing w:lineRule="auto" w:line="240" w:before="0" w:after="0"/>
        <w:ind w:left="540" w:hanging="5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540" w:hanging="540"/>
        <w:rPr>
          <w:rFonts w:ascii="Times New Roman" w:hAnsi="Times New Roman" w:cs="Times New Roman"/>
          <w:sz w:val="20"/>
          <w:szCs w:val="20"/>
        </w:rPr>
      </w:pPr>
      <w:r>
        <w:rPr>
          <w:rFonts w:cs="Times New Roman" w:ascii="Times New Roman" w:hAnsi="Times New Roman"/>
          <w:bCs/>
          <w:sz w:val="20"/>
          <w:szCs w:val="20"/>
          <w:u w:val="none" w:color="0000FF"/>
        </w:rPr>
        <w:t xml:space="preserve">ИНН банка </w:t>
      </w:r>
      <w:r>
        <w:rPr>
          <w:rFonts w:cs="Times New Roman" w:ascii="Times New Roman" w:hAnsi="Times New Roman"/>
          <w:sz w:val="20"/>
          <w:szCs w:val="20"/>
        </w:rPr>
        <w:t>____________________________</w:t>
      </w:r>
    </w:p>
    <w:p>
      <w:pPr>
        <w:pStyle w:val="Normal"/>
        <w:spacing w:lineRule="auto" w:line="240" w:before="0" w:after="0"/>
        <w:ind w:left="540" w:hanging="5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540" w:hanging="540"/>
        <w:rPr>
          <w:rFonts w:ascii="Times New Roman" w:hAnsi="Times New Roman" w:cs="Times New Roman"/>
          <w:sz w:val="20"/>
          <w:szCs w:val="20"/>
        </w:rPr>
      </w:pPr>
      <w:r>
        <w:rPr>
          <w:rFonts w:cs="Times New Roman" w:ascii="Times New Roman" w:hAnsi="Times New Roman"/>
          <w:bCs/>
          <w:sz w:val="20"/>
          <w:szCs w:val="20"/>
          <w:u w:val="none" w:color="0000FF"/>
        </w:rPr>
        <w:t xml:space="preserve">к/с банка </w:t>
      </w:r>
      <w:r>
        <w:rPr>
          <w:rFonts w:cs="Times New Roman" w:ascii="Times New Roman" w:hAnsi="Times New Roman"/>
          <w:sz w:val="20"/>
          <w:szCs w:val="20"/>
        </w:rPr>
        <w:t>______________________________</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b/>
          <w:sz w:val="20"/>
          <w:szCs w:val="20"/>
        </w:rPr>
        <w:t>Дата</w:t>
      </w:r>
      <w:r>
        <w:rPr>
          <w:rFonts w:cs="Times New Roman" w:ascii="Times New Roman" w:hAnsi="Times New Roman"/>
          <w:sz w:val="20"/>
          <w:szCs w:val="20"/>
        </w:rPr>
        <w:t xml:space="preserve"> ___________________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b/>
          <w:sz w:val="20"/>
          <w:szCs w:val="20"/>
        </w:rPr>
        <w:t>Подпись</w:t>
      </w:r>
      <w:r>
        <w:rPr>
          <w:rFonts w:cs="Times New Roman" w:ascii="Times New Roman" w:hAnsi="Times New Roman"/>
          <w:sz w:val="20"/>
          <w:szCs w:val="20"/>
        </w:rPr>
        <w:t xml:space="preserve"> </w:t>
        <w:softHyphen/>
        <w:softHyphen/>
        <w:softHyphen/>
        <w:softHyphen/>
        <w:softHyphen/>
        <w:softHyphen/>
        <w:softHyphen/>
        <w:softHyphen/>
        <w:softHyphen/>
        <w:softHyphen/>
        <w:t>________________/_______________________/</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расшифровка подписи                                                                                      </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pPr>
      <w:r>
        <w:rPr>
          <w:rFonts w:cs="Times New Roman" w:ascii="Times New Roman" w:hAnsi="Times New Roman"/>
          <w:sz w:val="24"/>
          <w:szCs w:val="24"/>
        </w:rPr>
        <w:t xml:space="preserve">Скан (четкое фото) заявления с подписью заявителя направляется на электронный адрес </w:t>
      </w:r>
      <w:r>
        <w:rPr>
          <w:rFonts w:eastAsia="Times New Roman" w:cs="Times New Roman" w:ascii="Times New Roman" w:hAnsi="Times New Roman"/>
          <w:sz w:val="24"/>
          <w:szCs w:val="24"/>
          <w:lang w:eastAsia="ru-RU"/>
        </w:rPr>
        <w:t>&lt;</w:t>
      </w:r>
      <w:hyperlink r:id="rId8">
        <w:r>
          <w:rPr>
            <w:rStyle w:val="Style11"/>
            <w:rFonts w:eastAsia="Times New Roman" w:cs="Times New Roman" w:ascii="Times New Roman" w:hAnsi="Times New Roman"/>
            <w:b/>
            <w:color w:val="00000A"/>
            <w:sz w:val="24"/>
            <w:szCs w:val="24"/>
            <w:u w:val="none"/>
            <w:lang w:val="en-US" w:eastAsia="ru-RU"/>
          </w:rPr>
          <w:t>vozvrat</w:t>
        </w:r>
        <w:r>
          <w:rPr>
            <w:rStyle w:val="Style11"/>
            <w:rFonts w:eastAsia="Times New Roman" w:cs="Times New Roman" w:ascii="Times New Roman" w:hAnsi="Times New Roman"/>
            <w:b/>
            <w:color w:val="00000A"/>
            <w:sz w:val="24"/>
            <w:szCs w:val="24"/>
            <w:u w:val="none"/>
            <w:lang w:eastAsia="ru-RU"/>
          </w:rPr>
          <w:t>@к-</w:t>
        </w:r>
        <w:r>
          <w:rPr>
            <w:rStyle w:val="Style11"/>
            <w:rFonts w:eastAsia="Times New Roman" w:cs="Times New Roman" w:ascii="Times New Roman" w:hAnsi="Times New Roman"/>
            <w:b/>
            <w:color w:val="00000A"/>
            <w:sz w:val="24"/>
            <w:szCs w:val="24"/>
            <w:u w:val="none"/>
            <w:lang w:val="en-US" w:eastAsia="ru-RU"/>
          </w:rPr>
          <w:t>sobor</w:t>
        </w:r>
        <w:r>
          <w:rPr>
            <w:rStyle w:val="Style11"/>
            <w:rFonts w:eastAsia="Times New Roman" w:cs="Times New Roman" w:ascii="Times New Roman" w:hAnsi="Times New Roman"/>
            <w:b/>
            <w:color w:val="00000A"/>
            <w:sz w:val="24"/>
            <w:szCs w:val="24"/>
            <w:u w:val="none"/>
            <w:lang w:eastAsia="ru-RU"/>
          </w:rPr>
          <w:t>.</w:t>
        </w:r>
        <w:r>
          <w:rPr>
            <w:rStyle w:val="Style11"/>
            <w:rFonts w:eastAsia="Times New Roman" w:cs="Times New Roman" w:ascii="Times New Roman" w:hAnsi="Times New Roman"/>
            <w:b/>
            <w:color w:val="00000A"/>
            <w:sz w:val="24"/>
            <w:szCs w:val="24"/>
            <w:u w:val="none"/>
            <w:lang w:val="en-US" w:eastAsia="ru-RU"/>
          </w:rPr>
          <w:t>ru</w:t>
        </w:r>
      </w:hyperlink>
      <w:r>
        <w:rPr>
          <w:rFonts w:eastAsia="Times New Roman" w:cs="Times New Roman" w:ascii="Times New Roman" w:hAnsi="Times New Roman"/>
          <w:sz w:val="24"/>
          <w:szCs w:val="24"/>
          <w:lang w:eastAsia="ru-RU"/>
        </w:rPr>
        <w:t xml:space="preserve">&gt;.  </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swiss"/>
    <w:pitch w:val="variable"/>
  </w:font>
  <w:font w:name="Helvetica">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link w:val="10"/>
    <w:uiPriority w:val="9"/>
    <w:qFormat/>
    <w:rsid w:val="00ed3161"/>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3">
    <w:name w:val="Heading 3"/>
    <w:basedOn w:val="Normal"/>
    <w:link w:val="30"/>
    <w:uiPriority w:val="9"/>
    <w:semiHidden/>
    <w:unhideWhenUsed/>
    <w:qFormat/>
    <w:rsid w:val="00ca6ed6"/>
    <w:pPr>
      <w:keepNext/>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link w:val="40"/>
    <w:uiPriority w:val="9"/>
    <w:qFormat/>
    <w:rsid w:val="00ed3161"/>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d3161"/>
    <w:rPr>
      <w:rFonts w:ascii="Times New Roman" w:hAnsi="Times New Roman" w:eastAsia="Times New Roman" w:cs="Times New Roman"/>
      <w:b/>
      <w:bCs/>
      <w:sz w:val="48"/>
      <w:szCs w:val="48"/>
      <w:lang w:eastAsia="ru-RU"/>
    </w:rPr>
  </w:style>
  <w:style w:type="character" w:styleId="41" w:customStyle="1">
    <w:name w:val="Заголовок 4 Знак"/>
    <w:basedOn w:val="DefaultParagraphFont"/>
    <w:link w:val="4"/>
    <w:uiPriority w:val="9"/>
    <w:qFormat/>
    <w:rsid w:val="00ed3161"/>
    <w:rPr>
      <w:rFonts w:ascii="Times New Roman" w:hAnsi="Times New Roman" w:eastAsia="Times New Roman" w:cs="Times New Roman"/>
      <w:b/>
      <w:bCs/>
      <w:sz w:val="24"/>
      <w:szCs w:val="24"/>
      <w:lang w:eastAsia="ru-RU"/>
    </w:rPr>
  </w:style>
  <w:style w:type="character" w:styleId="Style11">
    <w:name w:val="Интернет-ссылка"/>
    <w:basedOn w:val="DefaultParagraphFont"/>
    <w:uiPriority w:val="99"/>
    <w:unhideWhenUsed/>
    <w:rsid w:val="00ed3161"/>
    <w:rPr>
      <w:color w:val="0000FF"/>
      <w:u w:val="single"/>
    </w:rPr>
  </w:style>
  <w:style w:type="character" w:styleId="UnresolvedMention" w:customStyle="1">
    <w:name w:val="Unresolved Mention"/>
    <w:basedOn w:val="DefaultParagraphFont"/>
    <w:uiPriority w:val="99"/>
    <w:semiHidden/>
    <w:unhideWhenUsed/>
    <w:qFormat/>
    <w:rsid w:val="00a402f5"/>
    <w:rPr>
      <w:color w:val="605E5C"/>
      <w:shd w:fill="E1DFDD" w:val="clear"/>
    </w:rPr>
  </w:style>
  <w:style w:type="character" w:styleId="31" w:customStyle="1">
    <w:name w:val="Заголовок 3 Знак"/>
    <w:basedOn w:val="DefaultParagraphFont"/>
    <w:link w:val="3"/>
    <w:uiPriority w:val="9"/>
    <w:semiHidden/>
    <w:qFormat/>
    <w:rsid w:val="00ca6ed6"/>
    <w:rPr>
      <w:rFonts w:ascii="Calibri Light" w:hAnsi="Calibri Light" w:eastAsia="" w:cs="" w:asciiTheme="majorHAnsi" w:cstheme="majorBidi" w:eastAsiaTheme="majorEastAsia" w:hAnsiTheme="majorHAnsi"/>
      <w:b/>
      <w:bCs/>
      <w:color w:val="5B9BD5" w:themeColor="accent1"/>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paragraph" w:styleId="Style12">
    <w:name w:val="Заголовок"/>
    <w:basedOn w:val="Normal"/>
    <w:next w:val="Style13"/>
    <w:qFormat/>
    <w:pPr>
      <w:keepNext/>
      <w:spacing w:before="240" w:after="120"/>
    </w:pPr>
    <w:rPr>
      <w:rFonts w:ascii="Liberation Sans" w:hAnsi="Liberation Sans" w:eastAsia="Microsoft YaHei" w:cs="Ari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34"/>
    <w:qFormat/>
    <w:rsid w:val="00237af8"/>
    <w:pPr>
      <w:spacing w:lineRule="auto" w:line="240" w:before="0" w:after="0"/>
      <w:ind w:left="720" w:hanging="0"/>
      <w:contextualSpacing/>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965f37"/>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02383d"/>
    <w:pPr>
      <w:widowControl/>
      <w:pBdr/>
      <w:bidi w:val="0"/>
      <w:spacing w:lineRule="auto" w:line="240" w:before="0" w:after="0"/>
      <w:jc w:val="left"/>
    </w:pPr>
    <w:rPr>
      <w:rFonts w:ascii="Times New Roman" w:hAnsi="Times New Roman" w:eastAsia="Times New Roman" w:cs="Times New Roman"/>
      <w:color w:val="000000"/>
      <w:sz w:val="24"/>
      <w:szCs w:val="24"/>
      <w:u w:val="none" w:color="00000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ickets.sobor-kaliningrad.ru/" TargetMode="External"/><Relationship Id="rId3" Type="http://schemas.openxmlformats.org/officeDocument/2006/relationships/hyperlink" Target="http://tickets.sobor-kaliningrad.ru/" TargetMode="External"/><Relationship Id="rId4" Type="http://schemas.openxmlformats.org/officeDocument/2006/relationships/hyperlink" Target="mailto:vozvrat@&#1082;-sobor.ru" TargetMode="External"/><Relationship Id="rId5" Type="http://schemas.openxmlformats.org/officeDocument/2006/relationships/hyperlink" Target="mailto:vozvrat@&#1082;-sobor.ru" TargetMode="External"/><Relationship Id="rId6" Type="http://schemas.openxmlformats.org/officeDocument/2006/relationships/hyperlink" Target="mailto:vozvrat@&#1082;-sobor.ru" TargetMode="External"/><Relationship Id="rId7" Type="http://schemas.openxmlformats.org/officeDocument/2006/relationships/hyperlink" Target="mailto:vozvrat@&#1082;-sobor.ru" TargetMode="External"/><Relationship Id="rId8" Type="http://schemas.openxmlformats.org/officeDocument/2006/relationships/hyperlink" Target="mailto:vozvrat@&#1082;-sobor.ru"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LibreOffice/5.1.3.2$Windows_x86 LibreOffice_project/644e4637d1d8544fd9f56425bd6cec110e49301b</Application>
  <Pages>7</Pages>
  <Words>1930</Words>
  <Characters>14597</Characters>
  <CharactersWithSpaces>16957</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2020-06-02T06:52:00Z</dcterms:created>
  <dc:creator>Admin</dc:creator>
  <dc:description/>
  <dc:language>ru-RU</dc:language>
  <cp:lastModifiedBy/>
  <dcterms:modified xsi:type="dcterms:W3CDTF">2020-06-05T12:34:55Z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